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297DC4" w14:textId="61B810FE" w:rsidR="003C7989" w:rsidRPr="006E3399" w:rsidRDefault="004C7328" w:rsidP="008F31B8">
      <w:pPr>
        <w:tabs>
          <w:tab w:val="left" w:pos="11499"/>
        </w:tabs>
        <w:jc w:val="center"/>
        <w:rPr>
          <w:rFonts w:ascii="Times New Roman" w:hAnsi="Times New Roman"/>
          <w:b/>
          <w:sz w:val="32"/>
          <w:szCs w:val="32"/>
          <w:lang w:val="vi-VN"/>
        </w:rPr>
      </w:pPr>
      <w:r w:rsidRPr="004C7328">
        <w:rPr>
          <w:rFonts w:ascii="Times New Roman" w:hAnsi="Times New Roman"/>
          <w:b/>
          <w:sz w:val="32"/>
          <w:szCs w:val="32"/>
        </w:rPr>
        <w:t>DISSERTATION</w:t>
      </w:r>
      <w:r w:rsidR="003C7989" w:rsidRPr="006E3399">
        <w:rPr>
          <w:rFonts w:ascii="Times New Roman" w:hAnsi="Times New Roman"/>
          <w:b/>
          <w:sz w:val="32"/>
          <w:szCs w:val="32"/>
        </w:rPr>
        <w:t xml:space="preserve"> INFORMATION</w:t>
      </w:r>
    </w:p>
    <w:p w14:paraId="3CBAD13F" w14:textId="5B65FC0B" w:rsidR="003C7989" w:rsidRDefault="003C7989" w:rsidP="004C7328">
      <w:pPr>
        <w:tabs>
          <w:tab w:val="left" w:pos="11499"/>
          <w:tab w:val="decimal" w:pos="11600"/>
        </w:tabs>
        <w:spacing w:after="0"/>
        <w:jc w:val="center"/>
        <w:rPr>
          <w:rFonts w:ascii="Times New Roman" w:hAnsi="Times New Roman"/>
          <w:b/>
          <w:sz w:val="26"/>
          <w:szCs w:val="26"/>
          <w:lang w:val="vi-VN"/>
        </w:rPr>
      </w:pPr>
      <w:r w:rsidRPr="006E3399">
        <w:rPr>
          <w:rFonts w:ascii="Times New Roman" w:hAnsi="Times New Roman"/>
          <w:b/>
          <w:sz w:val="26"/>
          <w:szCs w:val="26"/>
        </w:rPr>
        <w:t>"LANGUAGE OF PUBLIC SIGN</w:t>
      </w:r>
      <w:r w:rsidR="004C7328">
        <w:rPr>
          <w:rFonts w:ascii="Times New Roman" w:hAnsi="Times New Roman"/>
          <w:b/>
          <w:sz w:val="26"/>
          <w:szCs w:val="26"/>
        </w:rPr>
        <w:t>AGE IN</w:t>
      </w:r>
      <w:r w:rsidRPr="006E3399">
        <w:rPr>
          <w:rFonts w:ascii="Times New Roman" w:hAnsi="Times New Roman"/>
          <w:b/>
          <w:sz w:val="26"/>
          <w:szCs w:val="26"/>
        </w:rPr>
        <w:t xml:space="preserve"> ENGLISH AND VIETNAMESE </w:t>
      </w:r>
    </w:p>
    <w:p w14:paraId="65FA33AD" w14:textId="6E713FD9" w:rsidR="003C7989" w:rsidRPr="006E3399" w:rsidRDefault="004C7328" w:rsidP="00DF235A">
      <w:pPr>
        <w:tabs>
          <w:tab w:val="left" w:pos="11499"/>
          <w:tab w:val="decimal" w:pos="11600"/>
        </w:tabs>
        <w:spacing w:after="0"/>
        <w:jc w:val="center"/>
        <w:rPr>
          <w:rFonts w:ascii="Times New Roman" w:hAnsi="Times New Roman"/>
          <w:b/>
          <w:sz w:val="26"/>
          <w:szCs w:val="26"/>
          <w:lang w:val="vi-VN"/>
        </w:rPr>
      </w:pPr>
      <w:r>
        <w:rPr>
          <w:rFonts w:ascii="Times New Roman" w:hAnsi="Times New Roman"/>
          <w:b/>
          <w:sz w:val="26"/>
          <w:szCs w:val="26"/>
        </w:rPr>
        <w:t>FROM</w:t>
      </w:r>
      <w:r w:rsidR="003C7989" w:rsidRPr="006E3399">
        <w:rPr>
          <w:rFonts w:ascii="Times New Roman" w:hAnsi="Times New Roman"/>
          <w:b/>
          <w:sz w:val="26"/>
          <w:szCs w:val="26"/>
        </w:rPr>
        <w:t xml:space="preserve"> THE </w:t>
      </w:r>
      <w:r>
        <w:rPr>
          <w:rFonts w:ascii="Times New Roman" w:hAnsi="Times New Roman"/>
          <w:b/>
          <w:sz w:val="26"/>
          <w:szCs w:val="26"/>
        </w:rPr>
        <w:t>PERSPECTIVE</w:t>
      </w:r>
      <w:r w:rsidR="003C7989" w:rsidRPr="006E3399">
        <w:rPr>
          <w:rFonts w:ascii="Times New Roman" w:hAnsi="Times New Roman"/>
          <w:b/>
          <w:sz w:val="26"/>
          <w:szCs w:val="26"/>
        </w:rPr>
        <w:t xml:space="preserve"> OF CULTURAL LINGUISTICS"</w:t>
      </w:r>
    </w:p>
    <w:p w14:paraId="4A9D733A" w14:textId="6D9E3890" w:rsidR="003C7989" w:rsidRPr="006E3399" w:rsidRDefault="003C7989" w:rsidP="003C7989">
      <w:pPr>
        <w:numPr>
          <w:ilvl w:val="0"/>
          <w:numId w:val="1"/>
        </w:numPr>
        <w:tabs>
          <w:tab w:val="left" w:leader="dot" w:pos="9639"/>
          <w:tab w:val="right" w:pos="9700"/>
          <w:tab w:val="left" w:pos="11499"/>
          <w:tab w:val="decimal" w:pos="11600"/>
        </w:tabs>
        <w:spacing w:after="0" w:line="240" w:lineRule="auto"/>
        <w:rPr>
          <w:rFonts w:ascii="Times New Roman" w:hAnsi="Times New Roman"/>
          <w:sz w:val="26"/>
          <w:szCs w:val="26"/>
          <w:lang w:val="vi-VN"/>
        </w:rPr>
      </w:pPr>
      <w:r w:rsidRPr="006E3399">
        <w:rPr>
          <w:rFonts w:ascii="Times New Roman" w:hAnsi="Times New Roman"/>
          <w:sz w:val="26"/>
          <w:szCs w:val="26"/>
        </w:rPr>
        <w:t xml:space="preserve">Major: </w:t>
      </w:r>
      <w:r w:rsidR="004C7328">
        <w:rPr>
          <w:rFonts w:ascii="Times New Roman" w:hAnsi="Times New Roman"/>
          <w:sz w:val="26"/>
          <w:szCs w:val="26"/>
        </w:rPr>
        <w:t xml:space="preserve">Contrastive </w:t>
      </w:r>
      <w:r w:rsidRPr="006E3399">
        <w:rPr>
          <w:rFonts w:ascii="Times New Roman" w:hAnsi="Times New Roman"/>
          <w:sz w:val="26"/>
          <w:szCs w:val="26"/>
        </w:rPr>
        <w:t>Comparative Linguistics</w:t>
      </w:r>
    </w:p>
    <w:p w14:paraId="155A49D2" w14:textId="483EB493" w:rsidR="003C7989" w:rsidRPr="006E3399" w:rsidRDefault="004C7328" w:rsidP="003C7989">
      <w:pPr>
        <w:numPr>
          <w:ilvl w:val="0"/>
          <w:numId w:val="1"/>
        </w:numPr>
        <w:tabs>
          <w:tab w:val="left" w:leader="dot" w:pos="9639"/>
          <w:tab w:val="right" w:pos="9700"/>
          <w:tab w:val="left" w:pos="11499"/>
          <w:tab w:val="decimal" w:pos="11600"/>
        </w:tabs>
        <w:spacing w:after="0" w:line="240" w:lineRule="auto"/>
        <w:rPr>
          <w:rFonts w:ascii="Times New Roman" w:hAnsi="Times New Roman"/>
          <w:sz w:val="26"/>
          <w:szCs w:val="26"/>
          <w:lang w:val="vi-VN"/>
        </w:rPr>
      </w:pPr>
      <w:r>
        <w:rPr>
          <w:rFonts w:ascii="Times New Roman" w:hAnsi="Times New Roman"/>
          <w:sz w:val="26"/>
          <w:szCs w:val="26"/>
        </w:rPr>
        <w:t>Code</w:t>
      </w:r>
      <w:r w:rsidR="003C7989" w:rsidRPr="006E3399">
        <w:rPr>
          <w:rFonts w:ascii="Times New Roman" w:hAnsi="Times New Roman"/>
          <w:sz w:val="26"/>
          <w:szCs w:val="26"/>
        </w:rPr>
        <w:t xml:space="preserve"> No.: 9220241</w:t>
      </w:r>
    </w:p>
    <w:p w14:paraId="43CEB749" w14:textId="25742A1F" w:rsidR="003C7989" w:rsidRPr="006E3399" w:rsidRDefault="003C7989" w:rsidP="003C7989">
      <w:pPr>
        <w:numPr>
          <w:ilvl w:val="0"/>
          <w:numId w:val="1"/>
        </w:numPr>
        <w:tabs>
          <w:tab w:val="left" w:leader="dot" w:pos="9639"/>
          <w:tab w:val="right" w:pos="9700"/>
          <w:tab w:val="left" w:pos="11499"/>
          <w:tab w:val="decimal" w:pos="11600"/>
        </w:tabs>
        <w:spacing w:after="0" w:line="240" w:lineRule="auto"/>
        <w:rPr>
          <w:rFonts w:ascii="Times New Roman" w:hAnsi="Times New Roman"/>
          <w:sz w:val="26"/>
          <w:szCs w:val="26"/>
          <w:lang w:val="vi-VN"/>
        </w:rPr>
      </w:pPr>
      <w:r w:rsidRPr="006E3399">
        <w:rPr>
          <w:rFonts w:ascii="Times New Roman" w:hAnsi="Times New Roman"/>
          <w:sz w:val="26"/>
          <w:szCs w:val="26"/>
        </w:rPr>
        <w:t xml:space="preserve">Full name of PhD student: </w:t>
      </w:r>
      <w:r w:rsidR="004C7328">
        <w:rPr>
          <w:rFonts w:ascii="Times New Roman" w:hAnsi="Times New Roman"/>
          <w:sz w:val="26"/>
          <w:szCs w:val="26"/>
        </w:rPr>
        <w:t>Pham Ngoc Truong Linh</w:t>
      </w:r>
    </w:p>
    <w:p w14:paraId="6C5A359F" w14:textId="75F42DAF" w:rsidR="003C7989" w:rsidRPr="006E3399" w:rsidRDefault="004C7328" w:rsidP="003C7989">
      <w:pPr>
        <w:numPr>
          <w:ilvl w:val="0"/>
          <w:numId w:val="1"/>
        </w:numPr>
        <w:tabs>
          <w:tab w:val="left" w:leader="dot" w:pos="9639"/>
          <w:tab w:val="right" w:pos="9700"/>
          <w:tab w:val="left" w:pos="11499"/>
          <w:tab w:val="decimal" w:pos="11600"/>
        </w:tabs>
        <w:spacing w:after="0" w:line="240" w:lineRule="auto"/>
        <w:rPr>
          <w:rFonts w:ascii="Times New Roman" w:hAnsi="Times New Roman"/>
          <w:sz w:val="26"/>
          <w:szCs w:val="26"/>
          <w:lang w:val="vi-VN"/>
        </w:rPr>
      </w:pPr>
      <w:r w:rsidRPr="004C7328">
        <w:rPr>
          <w:rFonts w:ascii="Times New Roman" w:hAnsi="Times New Roman"/>
          <w:sz w:val="26"/>
          <w:szCs w:val="26"/>
        </w:rPr>
        <w:t>Scientific supervisor</w:t>
      </w:r>
      <w:r w:rsidR="003C7989" w:rsidRPr="006E3399">
        <w:rPr>
          <w:rFonts w:ascii="Times New Roman" w:hAnsi="Times New Roman"/>
          <w:sz w:val="26"/>
          <w:szCs w:val="26"/>
        </w:rPr>
        <w:t xml:space="preserve">: Prof. </w:t>
      </w:r>
      <w:r>
        <w:rPr>
          <w:rFonts w:ascii="Times New Roman" w:hAnsi="Times New Roman"/>
          <w:sz w:val="26"/>
          <w:szCs w:val="26"/>
        </w:rPr>
        <w:t>Dr</w:t>
      </w:r>
      <w:r w:rsidR="003C7989" w:rsidRPr="006E3399">
        <w:rPr>
          <w:rFonts w:ascii="Times New Roman" w:hAnsi="Times New Roman"/>
          <w:sz w:val="26"/>
          <w:szCs w:val="26"/>
        </w:rPr>
        <w:t xml:space="preserve">. Nguyen Van Hiep </w:t>
      </w:r>
      <w:r>
        <w:rPr>
          <w:rFonts w:ascii="Times New Roman" w:hAnsi="Times New Roman"/>
          <w:sz w:val="26"/>
          <w:szCs w:val="26"/>
        </w:rPr>
        <w:t>&amp;</w:t>
      </w:r>
      <w:r w:rsidR="003C7989" w:rsidRPr="006E3399">
        <w:rPr>
          <w:rFonts w:ascii="Times New Roman" w:hAnsi="Times New Roman"/>
          <w:sz w:val="26"/>
          <w:szCs w:val="26"/>
        </w:rPr>
        <w:t xml:space="preserve"> D</w:t>
      </w:r>
      <w:r>
        <w:rPr>
          <w:rFonts w:ascii="Times New Roman" w:hAnsi="Times New Roman"/>
          <w:sz w:val="26"/>
          <w:szCs w:val="26"/>
        </w:rPr>
        <w:t>r</w:t>
      </w:r>
      <w:r w:rsidR="003C7989" w:rsidRPr="006E3399">
        <w:rPr>
          <w:rFonts w:ascii="Times New Roman" w:hAnsi="Times New Roman"/>
          <w:sz w:val="26"/>
          <w:szCs w:val="26"/>
        </w:rPr>
        <w:t xml:space="preserve">. Tran </w:t>
      </w:r>
      <w:proofErr w:type="spellStart"/>
      <w:r w:rsidR="003C7989" w:rsidRPr="006E3399">
        <w:rPr>
          <w:rFonts w:ascii="Times New Roman" w:hAnsi="Times New Roman"/>
          <w:sz w:val="26"/>
          <w:szCs w:val="26"/>
        </w:rPr>
        <w:t>Thi</w:t>
      </w:r>
      <w:proofErr w:type="spellEnd"/>
      <w:r w:rsidR="003C7989" w:rsidRPr="006E3399">
        <w:rPr>
          <w:rFonts w:ascii="Times New Roman" w:hAnsi="Times New Roman"/>
          <w:sz w:val="26"/>
          <w:szCs w:val="26"/>
        </w:rPr>
        <w:t xml:space="preserve"> Minh Phuong</w:t>
      </w:r>
    </w:p>
    <w:p w14:paraId="5BC80740" w14:textId="77777777" w:rsidR="003C7989" w:rsidRPr="006E3399" w:rsidRDefault="003C7989" w:rsidP="00DF235A">
      <w:pPr>
        <w:numPr>
          <w:ilvl w:val="0"/>
          <w:numId w:val="1"/>
        </w:numPr>
        <w:tabs>
          <w:tab w:val="left" w:leader="dot" w:pos="9639"/>
          <w:tab w:val="right" w:pos="9700"/>
          <w:tab w:val="left" w:pos="11499"/>
          <w:tab w:val="decimal" w:pos="11600"/>
        </w:tabs>
        <w:spacing w:line="240" w:lineRule="auto"/>
        <w:rPr>
          <w:rFonts w:ascii="Times New Roman" w:hAnsi="Times New Roman"/>
          <w:sz w:val="26"/>
          <w:szCs w:val="26"/>
          <w:lang w:val="vi-VN"/>
        </w:rPr>
      </w:pPr>
      <w:r w:rsidRPr="006E3399">
        <w:rPr>
          <w:rFonts w:ascii="Times New Roman" w:hAnsi="Times New Roman"/>
          <w:sz w:val="26"/>
          <w:szCs w:val="26"/>
        </w:rPr>
        <w:t>Name of training institution: University of Social Sciences and Humanities - Vietnam National University, Ho Chi Minh City</w:t>
      </w:r>
    </w:p>
    <w:p w14:paraId="30DA25CD" w14:textId="77777777" w:rsidR="000E0331" w:rsidRDefault="003C7989" w:rsidP="00DF235A">
      <w:pPr>
        <w:spacing w:after="0"/>
        <w:rPr>
          <w:rFonts w:ascii="Times New Roman" w:hAnsi="Times New Roman"/>
          <w:b/>
          <w:bCs/>
          <w:i/>
          <w:sz w:val="26"/>
          <w:szCs w:val="26"/>
        </w:rPr>
      </w:pPr>
      <w:r w:rsidRPr="006E3399">
        <w:rPr>
          <w:rFonts w:ascii="Times New Roman" w:hAnsi="Times New Roman"/>
          <w:b/>
          <w:bCs/>
          <w:i/>
          <w:sz w:val="26"/>
          <w:szCs w:val="26"/>
        </w:rPr>
        <w:t xml:space="preserve">1. </w:t>
      </w:r>
      <w:r w:rsidR="004C7328">
        <w:rPr>
          <w:rFonts w:ascii="Times New Roman" w:hAnsi="Times New Roman"/>
          <w:b/>
          <w:bCs/>
          <w:i/>
          <w:sz w:val="26"/>
          <w:szCs w:val="26"/>
        </w:rPr>
        <w:t>Abstract</w:t>
      </w:r>
    </w:p>
    <w:p w14:paraId="2B597AF0" w14:textId="094365E4" w:rsidR="000E0331" w:rsidRPr="000E0331" w:rsidRDefault="003C7989" w:rsidP="00DF235A">
      <w:pPr>
        <w:spacing w:after="240"/>
        <w:ind w:firstLine="720"/>
        <w:jc w:val="both"/>
        <w:rPr>
          <w:rFonts w:ascii="Times New Roman" w:hAnsi="Times New Roman"/>
          <w:b/>
          <w:bCs/>
          <w:i/>
          <w:sz w:val="26"/>
          <w:szCs w:val="26"/>
          <w:lang w:val="vi-VN"/>
        </w:rPr>
      </w:pPr>
      <w:r>
        <w:rPr>
          <w:rFonts w:ascii="Times New Roman" w:hAnsi="Times New Roman"/>
          <w:sz w:val="26"/>
          <w:szCs w:val="26"/>
        </w:rPr>
        <w:t>The language of public sign</w:t>
      </w:r>
      <w:r w:rsidR="004C7328">
        <w:rPr>
          <w:rFonts w:ascii="Times New Roman" w:hAnsi="Times New Roman"/>
          <w:sz w:val="26"/>
          <w:szCs w:val="26"/>
        </w:rPr>
        <w:t>age</w:t>
      </w:r>
      <w:r>
        <w:rPr>
          <w:rFonts w:ascii="Times New Roman" w:hAnsi="Times New Roman"/>
          <w:sz w:val="26"/>
          <w:szCs w:val="26"/>
        </w:rPr>
        <w:t xml:space="preserve"> </w:t>
      </w:r>
      <w:r w:rsidR="004C7328">
        <w:rPr>
          <w:rFonts w:ascii="Times New Roman" w:hAnsi="Times New Roman"/>
          <w:sz w:val="26"/>
          <w:szCs w:val="26"/>
        </w:rPr>
        <w:t>is important</w:t>
      </w:r>
      <w:r>
        <w:rPr>
          <w:rFonts w:ascii="Times New Roman" w:hAnsi="Times New Roman"/>
          <w:sz w:val="26"/>
          <w:szCs w:val="26"/>
        </w:rPr>
        <w:t xml:space="preserve"> in creating civilization and efficiency when </w:t>
      </w:r>
      <w:r w:rsidR="004C7328">
        <w:rPr>
          <w:rFonts w:ascii="Times New Roman" w:hAnsi="Times New Roman"/>
          <w:sz w:val="26"/>
          <w:szCs w:val="26"/>
        </w:rPr>
        <w:t>serving as</w:t>
      </w:r>
      <w:r>
        <w:rPr>
          <w:rFonts w:ascii="Times New Roman" w:hAnsi="Times New Roman"/>
          <w:sz w:val="26"/>
          <w:szCs w:val="26"/>
        </w:rPr>
        <w:t xml:space="preserve"> an indispensable tool for all types of services and public utilities. In particular, English and Vietnamese-English bilingual public sign</w:t>
      </w:r>
      <w:r w:rsidR="004C7328">
        <w:rPr>
          <w:rFonts w:ascii="Times New Roman" w:hAnsi="Times New Roman"/>
          <w:sz w:val="26"/>
          <w:szCs w:val="26"/>
        </w:rPr>
        <w:t>age</w:t>
      </w:r>
      <w:r>
        <w:rPr>
          <w:rFonts w:ascii="Times New Roman" w:hAnsi="Times New Roman"/>
          <w:sz w:val="26"/>
          <w:szCs w:val="26"/>
        </w:rPr>
        <w:t xml:space="preserve"> show</w:t>
      </w:r>
      <w:r w:rsidR="004C7328">
        <w:rPr>
          <w:rFonts w:ascii="Times New Roman" w:hAnsi="Times New Roman"/>
          <w:sz w:val="26"/>
          <w:szCs w:val="26"/>
        </w:rPr>
        <w:t>s</w:t>
      </w:r>
      <w:r>
        <w:rPr>
          <w:rFonts w:ascii="Times New Roman" w:hAnsi="Times New Roman"/>
          <w:sz w:val="26"/>
          <w:szCs w:val="26"/>
        </w:rPr>
        <w:t xml:space="preserve"> Vietnam's welcome to international friends. From the above concerns, we conducted a study on cultural and pragmatic aspects that affect the language use of English and Vietnamese public sign</w:t>
      </w:r>
      <w:r w:rsidR="004C7328">
        <w:rPr>
          <w:rFonts w:ascii="Times New Roman" w:hAnsi="Times New Roman"/>
          <w:sz w:val="26"/>
          <w:szCs w:val="26"/>
        </w:rPr>
        <w:t>age</w:t>
      </w:r>
      <w:r>
        <w:rPr>
          <w:rFonts w:ascii="Times New Roman" w:hAnsi="Times New Roman"/>
          <w:sz w:val="26"/>
          <w:szCs w:val="26"/>
        </w:rPr>
        <w:t xml:space="preserve"> in native communities (limited to the group of </w:t>
      </w:r>
      <w:r w:rsidR="004C7328">
        <w:rPr>
          <w:rFonts w:ascii="Times New Roman" w:hAnsi="Times New Roman"/>
          <w:sz w:val="26"/>
          <w:szCs w:val="26"/>
        </w:rPr>
        <w:t>directing, warning, compelling, and advertising</w:t>
      </w:r>
      <w:r>
        <w:rPr>
          <w:rFonts w:ascii="Times New Roman" w:hAnsi="Times New Roman"/>
          <w:sz w:val="26"/>
          <w:szCs w:val="26"/>
        </w:rPr>
        <w:t xml:space="preserve"> signs found in the US and Vietnam) to serve the compar</w:t>
      </w:r>
      <w:r w:rsidR="004C7328">
        <w:rPr>
          <w:rFonts w:ascii="Times New Roman" w:hAnsi="Times New Roman"/>
          <w:sz w:val="26"/>
          <w:szCs w:val="26"/>
        </w:rPr>
        <w:t>ative</w:t>
      </w:r>
      <w:r>
        <w:rPr>
          <w:rFonts w:ascii="Times New Roman" w:hAnsi="Times New Roman"/>
          <w:sz w:val="26"/>
          <w:szCs w:val="26"/>
        </w:rPr>
        <w:t xml:space="preserve"> and practical application between the two languages. The </w:t>
      </w:r>
      <w:r w:rsidR="00A616C9">
        <w:rPr>
          <w:rFonts w:ascii="Times New Roman" w:hAnsi="Times New Roman"/>
          <w:sz w:val="26"/>
          <w:szCs w:val="26"/>
        </w:rPr>
        <w:t>dissertation</w:t>
      </w:r>
      <w:r>
        <w:rPr>
          <w:rFonts w:ascii="Times New Roman" w:hAnsi="Times New Roman"/>
          <w:sz w:val="26"/>
          <w:szCs w:val="26"/>
        </w:rPr>
        <w:t xml:space="preserve"> applies the </w:t>
      </w:r>
      <w:r w:rsidR="00A616C9">
        <w:rPr>
          <w:rFonts w:ascii="Times New Roman" w:hAnsi="Times New Roman"/>
          <w:sz w:val="26"/>
          <w:szCs w:val="26"/>
        </w:rPr>
        <w:t>theoretical and analytical framework</w:t>
      </w:r>
      <w:r>
        <w:rPr>
          <w:rFonts w:ascii="Times New Roman" w:hAnsi="Times New Roman"/>
          <w:sz w:val="26"/>
          <w:szCs w:val="26"/>
        </w:rPr>
        <w:t xml:space="preserve"> of Cultural Linguistics proposed by Sharifian </w:t>
      </w:r>
      <w:r w:rsidR="00A616C9">
        <w:rPr>
          <w:rFonts w:ascii="Times New Roman" w:hAnsi="Times New Roman"/>
          <w:sz w:val="26"/>
          <w:szCs w:val="26"/>
        </w:rPr>
        <w:t>from</w:t>
      </w:r>
      <w:r>
        <w:rPr>
          <w:rFonts w:ascii="Times New Roman" w:hAnsi="Times New Roman"/>
          <w:sz w:val="26"/>
          <w:szCs w:val="26"/>
        </w:rPr>
        <w:t xml:space="preserve"> a </w:t>
      </w:r>
      <w:r w:rsidR="00A616C9">
        <w:rPr>
          <w:rFonts w:ascii="Times New Roman" w:hAnsi="Times New Roman"/>
          <w:sz w:val="26"/>
          <w:szCs w:val="26"/>
        </w:rPr>
        <w:t>cognitive</w:t>
      </w:r>
      <w:r>
        <w:rPr>
          <w:rFonts w:ascii="Times New Roman" w:hAnsi="Times New Roman"/>
          <w:sz w:val="26"/>
          <w:szCs w:val="26"/>
        </w:rPr>
        <w:t xml:space="preserve"> foundation to approach the cultural </w:t>
      </w:r>
      <w:r w:rsidR="00A616C9">
        <w:rPr>
          <w:rFonts w:ascii="Times New Roman" w:hAnsi="Times New Roman"/>
          <w:sz w:val="26"/>
          <w:szCs w:val="26"/>
        </w:rPr>
        <w:t>cognition</w:t>
      </w:r>
      <w:r>
        <w:rPr>
          <w:rFonts w:ascii="Times New Roman" w:hAnsi="Times New Roman"/>
          <w:sz w:val="26"/>
          <w:szCs w:val="26"/>
        </w:rPr>
        <w:t xml:space="preserve"> of the two </w:t>
      </w:r>
      <w:r w:rsidR="00A616C9">
        <w:rPr>
          <w:rFonts w:ascii="Times New Roman" w:hAnsi="Times New Roman"/>
          <w:sz w:val="26"/>
          <w:szCs w:val="26"/>
        </w:rPr>
        <w:t>speech</w:t>
      </w:r>
      <w:r>
        <w:rPr>
          <w:rFonts w:ascii="Times New Roman" w:hAnsi="Times New Roman"/>
          <w:sz w:val="26"/>
          <w:szCs w:val="26"/>
        </w:rPr>
        <w:t xml:space="preserve"> communities through cultural concept</w:t>
      </w:r>
      <w:r w:rsidR="00A616C9">
        <w:rPr>
          <w:rFonts w:ascii="Times New Roman" w:hAnsi="Times New Roman"/>
          <w:sz w:val="26"/>
          <w:szCs w:val="26"/>
        </w:rPr>
        <w:t>ualizations</w:t>
      </w:r>
      <w:r>
        <w:rPr>
          <w:rFonts w:ascii="Times New Roman" w:hAnsi="Times New Roman"/>
          <w:sz w:val="26"/>
          <w:szCs w:val="26"/>
        </w:rPr>
        <w:t xml:space="preserve"> analyzed and generalized in the form of pragmatic cultural schemas (</w:t>
      </w:r>
      <w:r w:rsidR="000E0331">
        <w:rPr>
          <w:rFonts w:ascii="Times New Roman" w:hAnsi="Times New Roman"/>
          <w:sz w:val="26"/>
          <w:szCs w:val="26"/>
        </w:rPr>
        <w:t xml:space="preserve">reflecting the structures of </w:t>
      </w:r>
      <w:r>
        <w:rPr>
          <w:rFonts w:ascii="Times New Roman" w:hAnsi="Times New Roman"/>
          <w:sz w:val="26"/>
          <w:szCs w:val="26"/>
        </w:rPr>
        <w:t>expressions)</w:t>
      </w:r>
      <w:r w:rsidR="000E0331">
        <w:rPr>
          <w:rFonts w:ascii="Times New Roman" w:hAnsi="Times New Roman"/>
          <w:sz w:val="26"/>
          <w:szCs w:val="26"/>
        </w:rPr>
        <w:t>,</w:t>
      </w:r>
      <w:r>
        <w:rPr>
          <w:rFonts w:ascii="Times New Roman" w:hAnsi="Times New Roman"/>
          <w:sz w:val="26"/>
          <w:szCs w:val="26"/>
        </w:rPr>
        <w:t xml:space="preserve"> cultural categories (</w:t>
      </w:r>
      <w:r w:rsidR="000E0331">
        <w:rPr>
          <w:rFonts w:ascii="Times New Roman" w:hAnsi="Times New Roman"/>
          <w:sz w:val="26"/>
          <w:szCs w:val="26"/>
        </w:rPr>
        <w:t xml:space="preserve">reflecting the </w:t>
      </w:r>
      <w:r>
        <w:rPr>
          <w:rFonts w:ascii="Times New Roman" w:hAnsi="Times New Roman"/>
          <w:sz w:val="26"/>
          <w:szCs w:val="26"/>
        </w:rPr>
        <w:t>content</w:t>
      </w:r>
      <w:r w:rsidR="000E0331">
        <w:rPr>
          <w:rFonts w:ascii="Times New Roman" w:hAnsi="Times New Roman"/>
          <w:sz w:val="26"/>
          <w:szCs w:val="26"/>
        </w:rPr>
        <w:t>s</w:t>
      </w:r>
      <w:r>
        <w:rPr>
          <w:rFonts w:ascii="Times New Roman" w:hAnsi="Times New Roman"/>
          <w:sz w:val="26"/>
          <w:szCs w:val="26"/>
        </w:rPr>
        <w:t xml:space="preserve"> of expression</w:t>
      </w:r>
      <w:r w:rsidR="000E0331">
        <w:rPr>
          <w:rFonts w:ascii="Times New Roman" w:hAnsi="Times New Roman"/>
          <w:sz w:val="26"/>
          <w:szCs w:val="26"/>
        </w:rPr>
        <w:t>s</w:t>
      </w:r>
      <w:r>
        <w:rPr>
          <w:rFonts w:ascii="Times New Roman" w:hAnsi="Times New Roman"/>
          <w:sz w:val="26"/>
          <w:szCs w:val="26"/>
        </w:rPr>
        <w:t>)</w:t>
      </w:r>
      <w:r w:rsidR="000E0331">
        <w:rPr>
          <w:rFonts w:ascii="Times New Roman" w:hAnsi="Times New Roman"/>
          <w:sz w:val="26"/>
          <w:szCs w:val="26"/>
        </w:rPr>
        <w:t>,</w:t>
      </w:r>
      <w:r>
        <w:rPr>
          <w:rFonts w:ascii="Times New Roman" w:hAnsi="Times New Roman"/>
          <w:sz w:val="26"/>
          <w:szCs w:val="26"/>
        </w:rPr>
        <w:t xml:space="preserve"> and cultural metaphors (</w:t>
      </w:r>
      <w:r w:rsidR="000E0331">
        <w:rPr>
          <w:rFonts w:ascii="Times New Roman" w:hAnsi="Times New Roman"/>
          <w:sz w:val="26"/>
          <w:szCs w:val="26"/>
        </w:rPr>
        <w:t xml:space="preserve">reflecting the cognitive </w:t>
      </w:r>
      <w:r>
        <w:rPr>
          <w:rFonts w:ascii="Times New Roman" w:hAnsi="Times New Roman"/>
          <w:sz w:val="26"/>
          <w:szCs w:val="26"/>
        </w:rPr>
        <w:t>modes of expression</w:t>
      </w:r>
      <w:r w:rsidR="000E0331">
        <w:rPr>
          <w:rFonts w:ascii="Times New Roman" w:hAnsi="Times New Roman"/>
          <w:sz w:val="26"/>
          <w:szCs w:val="26"/>
        </w:rPr>
        <w:t>s</w:t>
      </w:r>
      <w:r>
        <w:rPr>
          <w:rFonts w:ascii="Times New Roman" w:hAnsi="Times New Roman"/>
          <w:sz w:val="26"/>
          <w:szCs w:val="26"/>
        </w:rPr>
        <w:t xml:space="preserve">). The </w:t>
      </w:r>
      <w:r w:rsidR="00DF235A">
        <w:rPr>
          <w:rFonts w:ascii="Times New Roman" w:hAnsi="Times New Roman"/>
          <w:sz w:val="26"/>
          <w:szCs w:val="26"/>
        </w:rPr>
        <w:t xml:space="preserve">research </w:t>
      </w:r>
      <w:r>
        <w:rPr>
          <w:rFonts w:ascii="Times New Roman" w:hAnsi="Times New Roman"/>
          <w:sz w:val="26"/>
          <w:szCs w:val="26"/>
        </w:rPr>
        <w:t xml:space="preserve">results show that there is a significant differentiation between the two systems of cultural conceptualization encoded in the language of public </w:t>
      </w:r>
      <w:r w:rsidR="000E0331">
        <w:rPr>
          <w:rFonts w:ascii="Times New Roman" w:hAnsi="Times New Roman"/>
          <w:sz w:val="26"/>
          <w:szCs w:val="26"/>
        </w:rPr>
        <w:t>signage</w:t>
      </w:r>
      <w:r>
        <w:rPr>
          <w:rFonts w:ascii="Times New Roman" w:hAnsi="Times New Roman"/>
          <w:sz w:val="26"/>
          <w:szCs w:val="26"/>
        </w:rPr>
        <w:t xml:space="preserve"> in terms of </w:t>
      </w:r>
      <w:r w:rsidR="000E0331">
        <w:rPr>
          <w:rFonts w:ascii="Times New Roman" w:hAnsi="Times New Roman"/>
          <w:sz w:val="26"/>
          <w:szCs w:val="26"/>
        </w:rPr>
        <w:t>structures</w:t>
      </w:r>
      <w:r>
        <w:rPr>
          <w:rFonts w:ascii="Times New Roman" w:hAnsi="Times New Roman"/>
          <w:sz w:val="26"/>
          <w:szCs w:val="26"/>
        </w:rPr>
        <w:t xml:space="preserve"> (</w:t>
      </w:r>
      <w:r w:rsidR="000E0331">
        <w:rPr>
          <w:rFonts w:ascii="Times New Roman" w:hAnsi="Times New Roman"/>
          <w:sz w:val="26"/>
          <w:szCs w:val="26"/>
        </w:rPr>
        <w:t>related to speech</w:t>
      </w:r>
      <w:r>
        <w:rPr>
          <w:rFonts w:ascii="Times New Roman" w:hAnsi="Times New Roman"/>
          <w:sz w:val="26"/>
          <w:szCs w:val="26"/>
        </w:rPr>
        <w:t xml:space="preserve"> acts/events, pragm</w:t>
      </w:r>
      <w:r w:rsidR="000E0331">
        <w:rPr>
          <w:rFonts w:ascii="Times New Roman" w:hAnsi="Times New Roman"/>
          <w:sz w:val="26"/>
          <w:szCs w:val="26"/>
        </w:rPr>
        <w:t>emes,</w:t>
      </w:r>
      <w:r>
        <w:rPr>
          <w:rFonts w:ascii="Times New Roman" w:hAnsi="Times New Roman"/>
          <w:sz w:val="26"/>
          <w:szCs w:val="26"/>
        </w:rPr>
        <w:t xml:space="preserve"> and pr</w:t>
      </w:r>
      <w:r w:rsidR="000E0331">
        <w:rPr>
          <w:rFonts w:ascii="Times New Roman" w:hAnsi="Times New Roman"/>
          <w:sz w:val="26"/>
          <w:szCs w:val="26"/>
        </w:rPr>
        <w:t>act</w:t>
      </w:r>
      <w:r>
        <w:rPr>
          <w:rFonts w:ascii="Times New Roman" w:hAnsi="Times New Roman"/>
          <w:sz w:val="26"/>
          <w:szCs w:val="26"/>
        </w:rPr>
        <w:t>s), content</w:t>
      </w:r>
      <w:r w:rsidR="000E0331">
        <w:rPr>
          <w:rFonts w:ascii="Times New Roman" w:hAnsi="Times New Roman"/>
          <w:sz w:val="26"/>
          <w:szCs w:val="26"/>
        </w:rPr>
        <w:t>s</w:t>
      </w:r>
      <w:r>
        <w:rPr>
          <w:rFonts w:ascii="Times New Roman" w:hAnsi="Times New Roman"/>
          <w:sz w:val="26"/>
          <w:szCs w:val="26"/>
        </w:rPr>
        <w:t xml:space="preserve"> (</w:t>
      </w:r>
      <w:r w:rsidR="000E0331">
        <w:rPr>
          <w:rFonts w:ascii="Times New Roman" w:hAnsi="Times New Roman"/>
          <w:sz w:val="26"/>
          <w:szCs w:val="26"/>
        </w:rPr>
        <w:t xml:space="preserve">prototypes </w:t>
      </w:r>
      <w:r>
        <w:rPr>
          <w:rFonts w:ascii="Times New Roman" w:hAnsi="Times New Roman"/>
          <w:sz w:val="26"/>
          <w:szCs w:val="26"/>
        </w:rPr>
        <w:t>of categories)</w:t>
      </w:r>
      <w:r w:rsidR="000E0331">
        <w:rPr>
          <w:rFonts w:ascii="Times New Roman" w:hAnsi="Times New Roman"/>
          <w:sz w:val="26"/>
          <w:szCs w:val="26"/>
        </w:rPr>
        <w:t>,</w:t>
      </w:r>
      <w:r>
        <w:rPr>
          <w:rFonts w:ascii="Times New Roman" w:hAnsi="Times New Roman"/>
          <w:sz w:val="26"/>
          <w:szCs w:val="26"/>
        </w:rPr>
        <w:t xml:space="preserve"> and </w:t>
      </w:r>
      <w:r w:rsidR="000E0331">
        <w:rPr>
          <w:rFonts w:ascii="Times New Roman" w:hAnsi="Times New Roman"/>
          <w:sz w:val="26"/>
          <w:szCs w:val="26"/>
        </w:rPr>
        <w:t xml:space="preserve">cognitive </w:t>
      </w:r>
      <w:r>
        <w:rPr>
          <w:rFonts w:ascii="Times New Roman" w:hAnsi="Times New Roman"/>
          <w:sz w:val="26"/>
          <w:szCs w:val="26"/>
        </w:rPr>
        <w:t>modes</w:t>
      </w:r>
      <w:r w:rsidR="000E0331">
        <w:rPr>
          <w:rFonts w:ascii="Times New Roman" w:hAnsi="Times New Roman"/>
          <w:sz w:val="26"/>
          <w:szCs w:val="26"/>
        </w:rPr>
        <w:t xml:space="preserve"> </w:t>
      </w:r>
      <w:r>
        <w:rPr>
          <w:rFonts w:ascii="Times New Roman" w:hAnsi="Times New Roman"/>
          <w:sz w:val="26"/>
          <w:szCs w:val="26"/>
        </w:rPr>
        <w:t>(</w:t>
      </w:r>
      <w:r w:rsidR="000E0331">
        <w:rPr>
          <w:rFonts w:ascii="Times New Roman" w:hAnsi="Times New Roman"/>
          <w:sz w:val="26"/>
          <w:szCs w:val="26"/>
        </w:rPr>
        <w:t>cognitive</w:t>
      </w:r>
      <w:r>
        <w:rPr>
          <w:rFonts w:ascii="Times New Roman" w:hAnsi="Times New Roman"/>
          <w:sz w:val="26"/>
          <w:szCs w:val="26"/>
        </w:rPr>
        <w:t xml:space="preserve"> models), reflect</w:t>
      </w:r>
      <w:r w:rsidR="000E0331">
        <w:rPr>
          <w:rFonts w:ascii="Times New Roman" w:hAnsi="Times New Roman"/>
          <w:sz w:val="26"/>
          <w:szCs w:val="26"/>
        </w:rPr>
        <w:t>ing</w:t>
      </w:r>
      <w:r>
        <w:rPr>
          <w:rFonts w:ascii="Times New Roman" w:hAnsi="Times New Roman"/>
          <w:sz w:val="26"/>
          <w:szCs w:val="26"/>
        </w:rPr>
        <w:t xml:space="preserve"> the habits of application and receptivity that are specific to each </w:t>
      </w:r>
      <w:r w:rsidR="000E0331">
        <w:rPr>
          <w:rFonts w:ascii="Times New Roman" w:hAnsi="Times New Roman"/>
          <w:sz w:val="26"/>
          <w:szCs w:val="26"/>
        </w:rPr>
        <w:t>speech</w:t>
      </w:r>
      <w:r>
        <w:rPr>
          <w:rFonts w:ascii="Times New Roman" w:hAnsi="Times New Roman"/>
          <w:sz w:val="26"/>
          <w:szCs w:val="26"/>
        </w:rPr>
        <w:t xml:space="preserve"> community. The</w:t>
      </w:r>
      <w:r w:rsidR="00DF235A">
        <w:rPr>
          <w:rFonts w:ascii="Times New Roman" w:hAnsi="Times New Roman"/>
          <w:sz w:val="26"/>
          <w:szCs w:val="26"/>
        </w:rPr>
        <w:t xml:space="preserve"> findings</w:t>
      </w:r>
      <w:r>
        <w:rPr>
          <w:rFonts w:ascii="Times New Roman" w:hAnsi="Times New Roman"/>
          <w:sz w:val="26"/>
          <w:szCs w:val="26"/>
        </w:rPr>
        <w:t xml:space="preserve"> are the scientific foundation for translation, evaluation</w:t>
      </w:r>
      <w:r w:rsidR="000E0331">
        <w:rPr>
          <w:rFonts w:ascii="Times New Roman" w:hAnsi="Times New Roman"/>
          <w:sz w:val="26"/>
          <w:szCs w:val="26"/>
        </w:rPr>
        <w:t>,</w:t>
      </w:r>
      <w:r>
        <w:rPr>
          <w:rFonts w:ascii="Times New Roman" w:hAnsi="Times New Roman"/>
          <w:sz w:val="26"/>
          <w:szCs w:val="26"/>
        </w:rPr>
        <w:t xml:space="preserve"> and training activities related to cultural interaction in the linguistic landscape between English and Vietnamese at the conceptual level.</w:t>
      </w:r>
    </w:p>
    <w:p w14:paraId="7AC4EDCA" w14:textId="7F20E0B5" w:rsidR="003C7989" w:rsidRPr="000E0331" w:rsidRDefault="003C7989" w:rsidP="00DF235A">
      <w:pPr>
        <w:spacing w:after="0"/>
        <w:jc w:val="both"/>
        <w:rPr>
          <w:rFonts w:ascii="Times New Roman" w:hAnsi="Times New Roman"/>
          <w:sz w:val="26"/>
          <w:szCs w:val="26"/>
          <w:lang w:val="vi-VN"/>
        </w:rPr>
      </w:pPr>
      <w:r w:rsidRPr="003B23CB">
        <w:rPr>
          <w:rFonts w:ascii="Times New Roman" w:hAnsi="Times New Roman"/>
          <w:b/>
          <w:bCs/>
          <w:i/>
          <w:sz w:val="26"/>
          <w:szCs w:val="26"/>
        </w:rPr>
        <w:t xml:space="preserve">2. Results of the </w:t>
      </w:r>
      <w:r w:rsidR="00A616C9">
        <w:rPr>
          <w:rFonts w:ascii="Times New Roman" w:hAnsi="Times New Roman"/>
          <w:b/>
          <w:bCs/>
          <w:i/>
          <w:sz w:val="26"/>
          <w:szCs w:val="26"/>
        </w:rPr>
        <w:t>dissertation</w:t>
      </w:r>
    </w:p>
    <w:p w14:paraId="021D81E5" w14:textId="77777777" w:rsidR="003C7989" w:rsidRPr="00B80B9B" w:rsidRDefault="003C7989" w:rsidP="00DF235A">
      <w:pPr>
        <w:spacing w:after="0"/>
        <w:ind w:firstLine="720"/>
        <w:jc w:val="both"/>
        <w:rPr>
          <w:rFonts w:ascii="Times New Roman" w:hAnsi="Times New Roman"/>
          <w:i/>
          <w:iCs/>
          <w:sz w:val="26"/>
          <w:szCs w:val="26"/>
          <w:lang w:val="vi-VN"/>
        </w:rPr>
      </w:pPr>
      <w:r w:rsidRPr="00B80B9B">
        <w:rPr>
          <w:rFonts w:ascii="Times New Roman" w:hAnsi="Times New Roman"/>
          <w:i/>
          <w:iCs/>
          <w:sz w:val="26"/>
          <w:szCs w:val="26"/>
        </w:rPr>
        <w:t>The theoretical contributions can be summarized as follows:</w:t>
      </w:r>
    </w:p>
    <w:p w14:paraId="2490C1F0" w14:textId="63444D1A" w:rsidR="003C7989" w:rsidRPr="003B23CB" w:rsidRDefault="003C7989" w:rsidP="00DF235A">
      <w:pPr>
        <w:spacing w:after="0"/>
        <w:ind w:firstLine="720"/>
        <w:jc w:val="both"/>
        <w:rPr>
          <w:rFonts w:ascii="Times New Roman" w:hAnsi="Times New Roman"/>
          <w:sz w:val="26"/>
          <w:szCs w:val="26"/>
          <w:lang w:val="vi-VN"/>
        </w:rPr>
      </w:pPr>
      <w:r w:rsidRPr="003B23CB">
        <w:rPr>
          <w:rFonts w:ascii="Times New Roman" w:hAnsi="Times New Roman"/>
          <w:sz w:val="26"/>
          <w:szCs w:val="26"/>
        </w:rPr>
        <w:t xml:space="preserve">Firstly, the </w:t>
      </w:r>
      <w:r w:rsidR="00A616C9">
        <w:rPr>
          <w:rFonts w:ascii="Times New Roman" w:hAnsi="Times New Roman"/>
          <w:sz w:val="26"/>
          <w:szCs w:val="26"/>
        </w:rPr>
        <w:t>dissertation</w:t>
      </w:r>
      <w:r w:rsidRPr="003B23CB">
        <w:rPr>
          <w:rFonts w:ascii="Times New Roman" w:hAnsi="Times New Roman"/>
          <w:sz w:val="26"/>
          <w:szCs w:val="26"/>
        </w:rPr>
        <w:t xml:space="preserve"> has basically </w:t>
      </w:r>
      <w:r w:rsidR="001B68A7">
        <w:rPr>
          <w:rFonts w:ascii="Times New Roman" w:hAnsi="Times New Roman"/>
          <w:sz w:val="26"/>
          <w:szCs w:val="26"/>
        </w:rPr>
        <w:t>generalized</w:t>
      </w:r>
      <w:r w:rsidRPr="003B23CB">
        <w:rPr>
          <w:rFonts w:ascii="Times New Roman" w:hAnsi="Times New Roman"/>
          <w:sz w:val="26"/>
          <w:szCs w:val="26"/>
        </w:rPr>
        <w:t xml:space="preserve"> 48 typical pragmatic </w:t>
      </w:r>
      <w:r w:rsidR="001B68A7">
        <w:rPr>
          <w:rFonts w:ascii="Times New Roman" w:hAnsi="Times New Roman"/>
          <w:sz w:val="26"/>
          <w:szCs w:val="26"/>
        </w:rPr>
        <w:t>sets</w:t>
      </w:r>
      <w:r w:rsidRPr="003B23CB">
        <w:rPr>
          <w:rFonts w:ascii="Times New Roman" w:hAnsi="Times New Roman"/>
          <w:sz w:val="26"/>
          <w:szCs w:val="26"/>
        </w:rPr>
        <w:t xml:space="preserve"> in </w:t>
      </w:r>
      <w:r w:rsidR="001B68A7">
        <w:rPr>
          <w:rFonts w:ascii="Times New Roman" w:hAnsi="Times New Roman"/>
          <w:sz w:val="26"/>
          <w:szCs w:val="26"/>
        </w:rPr>
        <w:t xml:space="preserve">(American) </w:t>
      </w:r>
      <w:r w:rsidRPr="003B23CB">
        <w:rPr>
          <w:rFonts w:ascii="Times New Roman" w:hAnsi="Times New Roman"/>
          <w:sz w:val="26"/>
          <w:szCs w:val="26"/>
        </w:rPr>
        <w:t>English public sign</w:t>
      </w:r>
      <w:r w:rsidR="001B68A7">
        <w:rPr>
          <w:rFonts w:ascii="Times New Roman" w:hAnsi="Times New Roman"/>
          <w:sz w:val="26"/>
          <w:szCs w:val="26"/>
        </w:rPr>
        <w:t>age</w:t>
      </w:r>
      <w:r w:rsidRPr="003B23CB">
        <w:rPr>
          <w:rFonts w:ascii="Times New Roman" w:hAnsi="Times New Roman"/>
          <w:sz w:val="26"/>
          <w:szCs w:val="26"/>
        </w:rPr>
        <w:t xml:space="preserve">, 32 typical pragmatic </w:t>
      </w:r>
      <w:r w:rsidR="001B68A7">
        <w:rPr>
          <w:rFonts w:ascii="Times New Roman" w:hAnsi="Times New Roman"/>
          <w:sz w:val="26"/>
          <w:szCs w:val="26"/>
        </w:rPr>
        <w:t>sets</w:t>
      </w:r>
      <w:r w:rsidRPr="003B23CB">
        <w:rPr>
          <w:rFonts w:ascii="Times New Roman" w:hAnsi="Times New Roman"/>
          <w:sz w:val="26"/>
          <w:szCs w:val="26"/>
        </w:rPr>
        <w:t xml:space="preserve"> in Vietnamese public sign</w:t>
      </w:r>
      <w:r w:rsidR="001B68A7">
        <w:rPr>
          <w:rFonts w:ascii="Times New Roman" w:hAnsi="Times New Roman"/>
          <w:sz w:val="26"/>
          <w:szCs w:val="26"/>
        </w:rPr>
        <w:t>age,</w:t>
      </w:r>
      <w:r w:rsidRPr="003B23CB">
        <w:rPr>
          <w:rFonts w:ascii="Times New Roman" w:hAnsi="Times New Roman"/>
          <w:sz w:val="26"/>
          <w:szCs w:val="26"/>
        </w:rPr>
        <w:t xml:space="preserve"> and 38 similar pragmatic </w:t>
      </w:r>
      <w:r w:rsidR="001B68A7">
        <w:rPr>
          <w:rFonts w:ascii="Times New Roman" w:hAnsi="Times New Roman"/>
          <w:sz w:val="26"/>
          <w:szCs w:val="26"/>
        </w:rPr>
        <w:t>sets</w:t>
      </w:r>
      <w:r w:rsidRPr="003B23CB">
        <w:rPr>
          <w:rFonts w:ascii="Times New Roman" w:hAnsi="Times New Roman"/>
          <w:sz w:val="26"/>
          <w:szCs w:val="26"/>
        </w:rPr>
        <w:t xml:space="preserve"> in both </w:t>
      </w:r>
      <w:r w:rsidR="001B68A7">
        <w:rPr>
          <w:rFonts w:ascii="Times New Roman" w:hAnsi="Times New Roman"/>
          <w:sz w:val="26"/>
          <w:szCs w:val="26"/>
        </w:rPr>
        <w:t>speech</w:t>
      </w:r>
      <w:r w:rsidRPr="003B23CB">
        <w:rPr>
          <w:rFonts w:ascii="Times New Roman" w:hAnsi="Times New Roman"/>
          <w:sz w:val="26"/>
          <w:szCs w:val="26"/>
        </w:rPr>
        <w:t xml:space="preserve"> communities. The differentiation between </w:t>
      </w:r>
      <w:r w:rsidR="001B68A7">
        <w:rPr>
          <w:rFonts w:ascii="Times New Roman" w:hAnsi="Times New Roman"/>
          <w:sz w:val="26"/>
          <w:szCs w:val="26"/>
        </w:rPr>
        <w:t>the pragmatic sets</w:t>
      </w:r>
      <w:r w:rsidRPr="003B23CB">
        <w:rPr>
          <w:rFonts w:ascii="Times New Roman" w:hAnsi="Times New Roman"/>
          <w:sz w:val="26"/>
          <w:szCs w:val="26"/>
        </w:rPr>
        <w:t xml:space="preserve"> takes place mainly in pragmemes and </w:t>
      </w:r>
      <w:r w:rsidR="001B68A7" w:rsidRPr="003B23CB">
        <w:rPr>
          <w:rFonts w:ascii="Times New Roman" w:hAnsi="Times New Roman"/>
          <w:sz w:val="26"/>
          <w:szCs w:val="26"/>
        </w:rPr>
        <w:t>practs</w:t>
      </w:r>
      <w:r w:rsidRPr="003B23CB">
        <w:rPr>
          <w:rFonts w:ascii="Times New Roman" w:hAnsi="Times New Roman"/>
          <w:sz w:val="26"/>
          <w:szCs w:val="26"/>
        </w:rPr>
        <w:t xml:space="preserve"> with different expressions in terms of semantic and syntactic structures, reflecting different </w:t>
      </w:r>
      <w:r w:rsidR="001B68A7">
        <w:rPr>
          <w:rFonts w:ascii="Times New Roman" w:hAnsi="Times New Roman"/>
          <w:sz w:val="26"/>
          <w:szCs w:val="26"/>
        </w:rPr>
        <w:t>focal</w:t>
      </w:r>
      <w:r w:rsidRPr="003B23CB">
        <w:rPr>
          <w:rFonts w:ascii="Times New Roman" w:hAnsi="Times New Roman"/>
          <w:sz w:val="26"/>
          <w:szCs w:val="26"/>
        </w:rPr>
        <w:t xml:space="preserve"> attention for the same specific </w:t>
      </w:r>
      <w:r w:rsidR="001B68A7">
        <w:rPr>
          <w:rFonts w:ascii="Times New Roman" w:hAnsi="Times New Roman"/>
          <w:sz w:val="26"/>
          <w:szCs w:val="26"/>
        </w:rPr>
        <w:t>speech act</w:t>
      </w:r>
      <w:r w:rsidRPr="003B23CB">
        <w:rPr>
          <w:rFonts w:ascii="Times New Roman" w:hAnsi="Times New Roman"/>
          <w:sz w:val="26"/>
          <w:szCs w:val="26"/>
        </w:rPr>
        <w:t>/event associated with the same cultural schema (</w:t>
      </w:r>
      <w:r w:rsidR="001B68A7">
        <w:rPr>
          <w:rFonts w:ascii="Times New Roman" w:hAnsi="Times New Roman"/>
          <w:sz w:val="26"/>
          <w:szCs w:val="26"/>
        </w:rPr>
        <w:t xml:space="preserve">i.e., </w:t>
      </w:r>
      <w:r w:rsidR="001B68A7">
        <w:rPr>
          <w:rFonts w:ascii="Times New Roman" w:hAnsi="Times New Roman"/>
          <w:smallCaps/>
          <w:sz w:val="26"/>
          <w:szCs w:val="26"/>
        </w:rPr>
        <w:t>directing, warning, compelling, advertising</w:t>
      </w:r>
      <w:r w:rsidRPr="003B23CB">
        <w:rPr>
          <w:rFonts w:ascii="Times New Roman" w:hAnsi="Times New Roman"/>
          <w:sz w:val="26"/>
          <w:szCs w:val="26"/>
        </w:rPr>
        <w:t>).</w:t>
      </w:r>
    </w:p>
    <w:p w14:paraId="4B00563A" w14:textId="47AE7CA8" w:rsidR="003C7989" w:rsidRPr="003B23CB" w:rsidRDefault="003C7989" w:rsidP="00DF235A">
      <w:pPr>
        <w:ind w:firstLine="720"/>
        <w:jc w:val="both"/>
        <w:rPr>
          <w:rFonts w:ascii="Times New Roman" w:hAnsi="Times New Roman"/>
          <w:sz w:val="26"/>
          <w:szCs w:val="26"/>
          <w:lang w:val="vi-VN"/>
        </w:rPr>
      </w:pPr>
      <w:r w:rsidRPr="003B23CB">
        <w:rPr>
          <w:rFonts w:ascii="Times New Roman" w:hAnsi="Times New Roman"/>
          <w:sz w:val="26"/>
          <w:szCs w:val="26"/>
        </w:rPr>
        <w:t xml:space="preserve">Secondly, the </w:t>
      </w:r>
      <w:r w:rsidR="00A616C9">
        <w:rPr>
          <w:rFonts w:ascii="Times New Roman" w:hAnsi="Times New Roman"/>
          <w:sz w:val="26"/>
          <w:szCs w:val="26"/>
        </w:rPr>
        <w:t>dissertation</w:t>
      </w:r>
      <w:r w:rsidRPr="003B23CB">
        <w:rPr>
          <w:rFonts w:ascii="Times New Roman" w:hAnsi="Times New Roman"/>
          <w:sz w:val="26"/>
          <w:szCs w:val="26"/>
        </w:rPr>
        <w:t xml:space="preserve"> has generalized some specific expressions that are typical in </w:t>
      </w:r>
      <w:r w:rsidR="001B68A7">
        <w:rPr>
          <w:rFonts w:ascii="Times New Roman" w:hAnsi="Times New Roman"/>
          <w:sz w:val="26"/>
          <w:szCs w:val="26"/>
        </w:rPr>
        <w:t xml:space="preserve">(American) </w:t>
      </w:r>
      <w:r w:rsidR="001B68A7" w:rsidRPr="003B23CB">
        <w:rPr>
          <w:rFonts w:ascii="Times New Roman" w:hAnsi="Times New Roman"/>
          <w:sz w:val="26"/>
          <w:szCs w:val="26"/>
        </w:rPr>
        <w:t>English and Vietnamese</w:t>
      </w:r>
      <w:r w:rsidRPr="003B23CB">
        <w:rPr>
          <w:rFonts w:ascii="Times New Roman" w:hAnsi="Times New Roman"/>
          <w:sz w:val="26"/>
          <w:szCs w:val="26"/>
        </w:rPr>
        <w:t xml:space="preserve"> public sign</w:t>
      </w:r>
      <w:r w:rsidR="001B68A7">
        <w:rPr>
          <w:rFonts w:ascii="Times New Roman" w:hAnsi="Times New Roman"/>
          <w:sz w:val="26"/>
          <w:szCs w:val="26"/>
        </w:rPr>
        <w:t>age</w:t>
      </w:r>
      <w:r w:rsidRPr="003B23CB">
        <w:rPr>
          <w:rFonts w:ascii="Times New Roman" w:hAnsi="Times New Roman"/>
          <w:sz w:val="26"/>
          <w:szCs w:val="26"/>
        </w:rPr>
        <w:t xml:space="preserve"> through some statistics of</w:t>
      </w:r>
      <w:r w:rsidR="001B68A7">
        <w:rPr>
          <w:rFonts w:ascii="Times New Roman" w:hAnsi="Times New Roman"/>
          <w:sz w:val="26"/>
          <w:szCs w:val="26"/>
        </w:rPr>
        <w:t xml:space="preserve"> prototypes</w:t>
      </w:r>
      <w:r w:rsidRPr="003B23CB">
        <w:rPr>
          <w:rFonts w:ascii="Times New Roman" w:hAnsi="Times New Roman"/>
          <w:sz w:val="26"/>
          <w:szCs w:val="26"/>
        </w:rPr>
        <w:t xml:space="preserve"> and subcategories of 36 encoded cultural categories. The differentiation between cultural categories is detected in </w:t>
      </w:r>
      <w:r w:rsidR="00F80A3F">
        <w:rPr>
          <w:rFonts w:ascii="Times New Roman" w:hAnsi="Times New Roman"/>
          <w:sz w:val="26"/>
          <w:szCs w:val="26"/>
        </w:rPr>
        <w:t xml:space="preserve">the </w:t>
      </w:r>
      <w:r w:rsidRPr="003B23CB">
        <w:rPr>
          <w:rFonts w:ascii="Times New Roman" w:hAnsi="Times New Roman"/>
          <w:sz w:val="26"/>
          <w:szCs w:val="26"/>
        </w:rPr>
        <w:t xml:space="preserve">linguistic expressions </w:t>
      </w:r>
      <w:r w:rsidR="00F80A3F">
        <w:rPr>
          <w:rFonts w:ascii="Times New Roman" w:hAnsi="Times New Roman"/>
          <w:sz w:val="26"/>
          <w:szCs w:val="26"/>
        </w:rPr>
        <w:t>of prototypes</w:t>
      </w:r>
      <w:r w:rsidRPr="003B23CB">
        <w:rPr>
          <w:rFonts w:ascii="Times New Roman" w:hAnsi="Times New Roman"/>
          <w:sz w:val="26"/>
          <w:szCs w:val="26"/>
        </w:rPr>
        <w:t xml:space="preserve"> that differ not only in lexical meanings but also in pragmatic meanings, manifested in the ability to combine with different cultural categories and schemas (which have different meanings in each context). The differentiation also lies in the level of activation between </w:t>
      </w:r>
      <w:r w:rsidR="00F80A3F">
        <w:rPr>
          <w:rFonts w:ascii="Times New Roman" w:hAnsi="Times New Roman"/>
          <w:sz w:val="26"/>
          <w:szCs w:val="26"/>
        </w:rPr>
        <w:t>prototypes, i.e.,</w:t>
      </w:r>
      <w:r w:rsidRPr="003B23CB">
        <w:rPr>
          <w:rFonts w:ascii="Times New Roman" w:hAnsi="Times New Roman"/>
          <w:sz w:val="26"/>
          <w:szCs w:val="26"/>
        </w:rPr>
        <w:t xml:space="preserve"> there are diverse manifestations in one </w:t>
      </w:r>
      <w:r w:rsidR="00F80A3F">
        <w:rPr>
          <w:rFonts w:ascii="Times New Roman" w:hAnsi="Times New Roman"/>
          <w:sz w:val="26"/>
          <w:szCs w:val="26"/>
        </w:rPr>
        <w:t>speech</w:t>
      </w:r>
      <w:r w:rsidRPr="003B23CB">
        <w:rPr>
          <w:rFonts w:ascii="Times New Roman" w:hAnsi="Times New Roman"/>
          <w:sz w:val="26"/>
          <w:szCs w:val="26"/>
        </w:rPr>
        <w:t xml:space="preserve"> community but there are signs of limitation or suppression in </w:t>
      </w:r>
      <w:r w:rsidR="00F80A3F">
        <w:rPr>
          <w:rFonts w:ascii="Times New Roman" w:hAnsi="Times New Roman"/>
          <w:sz w:val="26"/>
          <w:szCs w:val="26"/>
        </w:rPr>
        <w:t xml:space="preserve">the </w:t>
      </w:r>
      <w:r w:rsidRPr="003B23CB">
        <w:rPr>
          <w:rFonts w:ascii="Times New Roman" w:hAnsi="Times New Roman" w:hint="eastAsia"/>
          <w:sz w:val="26"/>
          <w:szCs w:val="26"/>
        </w:rPr>
        <w:t>other.</w:t>
      </w:r>
    </w:p>
    <w:p w14:paraId="72A1F468" w14:textId="663A8A18" w:rsidR="003C7989" w:rsidRDefault="003C7989" w:rsidP="00B80B9B">
      <w:pPr>
        <w:spacing w:after="0"/>
        <w:ind w:firstLine="720"/>
        <w:jc w:val="both"/>
        <w:rPr>
          <w:rFonts w:ascii="Times New Roman" w:hAnsi="Times New Roman"/>
          <w:sz w:val="26"/>
          <w:szCs w:val="26"/>
          <w:lang w:val="vi-VN"/>
        </w:rPr>
      </w:pPr>
      <w:r w:rsidRPr="003B23CB">
        <w:rPr>
          <w:rFonts w:ascii="Times New Roman" w:hAnsi="Times New Roman"/>
          <w:sz w:val="26"/>
          <w:szCs w:val="26"/>
        </w:rPr>
        <w:lastRenderedPageBreak/>
        <w:t xml:space="preserve">Thirdly, some perceptual explanations for the </w:t>
      </w:r>
      <w:r w:rsidR="00F80A3F">
        <w:rPr>
          <w:rFonts w:ascii="Times New Roman" w:hAnsi="Times New Roman"/>
          <w:sz w:val="26"/>
          <w:szCs w:val="26"/>
        </w:rPr>
        <w:t>structure</w:t>
      </w:r>
      <w:r w:rsidRPr="003B23CB">
        <w:rPr>
          <w:rFonts w:ascii="Times New Roman" w:hAnsi="Times New Roman"/>
          <w:sz w:val="26"/>
          <w:szCs w:val="26"/>
        </w:rPr>
        <w:t>s and content</w:t>
      </w:r>
      <w:r w:rsidR="00F80A3F">
        <w:rPr>
          <w:rFonts w:ascii="Times New Roman" w:hAnsi="Times New Roman"/>
          <w:sz w:val="26"/>
          <w:szCs w:val="26"/>
        </w:rPr>
        <w:t>s</w:t>
      </w:r>
      <w:r w:rsidRPr="003B23CB">
        <w:rPr>
          <w:rFonts w:ascii="Times New Roman" w:hAnsi="Times New Roman"/>
          <w:sz w:val="26"/>
          <w:szCs w:val="26"/>
        </w:rPr>
        <w:t xml:space="preserve"> of expression</w:t>
      </w:r>
      <w:r w:rsidR="00F80A3F">
        <w:rPr>
          <w:rFonts w:ascii="Times New Roman" w:hAnsi="Times New Roman"/>
          <w:sz w:val="26"/>
          <w:szCs w:val="26"/>
        </w:rPr>
        <w:t>s</w:t>
      </w:r>
      <w:r w:rsidRPr="003B23CB">
        <w:rPr>
          <w:rFonts w:ascii="Times New Roman" w:hAnsi="Times New Roman"/>
          <w:sz w:val="26"/>
          <w:szCs w:val="26"/>
        </w:rPr>
        <w:t xml:space="preserve"> (</w:t>
      </w:r>
      <w:r w:rsidR="00F80A3F">
        <w:rPr>
          <w:rFonts w:ascii="Times New Roman" w:hAnsi="Times New Roman"/>
          <w:sz w:val="26"/>
          <w:szCs w:val="26"/>
        </w:rPr>
        <w:t xml:space="preserve">i.e., </w:t>
      </w:r>
      <w:r w:rsidRPr="003B23CB">
        <w:rPr>
          <w:rFonts w:ascii="Times New Roman" w:hAnsi="Times New Roman"/>
          <w:sz w:val="26"/>
          <w:szCs w:val="26"/>
        </w:rPr>
        <w:t>cultural schemas and categories) in the language of public sign</w:t>
      </w:r>
      <w:r w:rsidR="00F80A3F">
        <w:rPr>
          <w:rFonts w:ascii="Times New Roman" w:hAnsi="Times New Roman"/>
          <w:sz w:val="26"/>
          <w:szCs w:val="26"/>
        </w:rPr>
        <w:t>age</w:t>
      </w:r>
      <w:r w:rsidRPr="003B23CB">
        <w:rPr>
          <w:rFonts w:ascii="Times New Roman" w:hAnsi="Times New Roman"/>
          <w:sz w:val="26"/>
          <w:szCs w:val="26"/>
        </w:rPr>
        <w:t xml:space="preserve"> are generalized by 12 cultural metaphor models in </w:t>
      </w:r>
      <w:r w:rsidR="00F80A3F">
        <w:rPr>
          <w:rFonts w:ascii="Times New Roman" w:hAnsi="Times New Roman"/>
          <w:sz w:val="26"/>
          <w:szCs w:val="26"/>
        </w:rPr>
        <w:t xml:space="preserve">(American) </w:t>
      </w:r>
      <w:r w:rsidRPr="003B23CB">
        <w:rPr>
          <w:rFonts w:ascii="Times New Roman" w:hAnsi="Times New Roman"/>
          <w:sz w:val="26"/>
          <w:szCs w:val="26"/>
        </w:rPr>
        <w:t>English, 11 cultural metaphor models in Vietnamese, and 4 equivalent cultural metaphor models in both language</w:t>
      </w:r>
      <w:r w:rsidR="00F80A3F">
        <w:rPr>
          <w:rFonts w:ascii="Times New Roman" w:hAnsi="Times New Roman"/>
          <w:sz w:val="26"/>
          <w:szCs w:val="26"/>
        </w:rPr>
        <w:t>s</w:t>
      </w:r>
      <w:r w:rsidRPr="003B23CB">
        <w:rPr>
          <w:rFonts w:ascii="Times New Roman" w:hAnsi="Times New Roman"/>
          <w:sz w:val="26"/>
          <w:szCs w:val="26"/>
        </w:rPr>
        <w:t xml:space="preserve">. The differentiation between cultural metaphors stems from the choice of different stimuli, belonging to different </w:t>
      </w:r>
      <w:r w:rsidR="00F80A3F">
        <w:rPr>
          <w:rFonts w:ascii="Times New Roman" w:hAnsi="Times New Roman"/>
          <w:sz w:val="26"/>
          <w:szCs w:val="26"/>
        </w:rPr>
        <w:t>cognitive</w:t>
      </w:r>
      <w:r w:rsidRPr="003B23CB">
        <w:rPr>
          <w:rFonts w:ascii="Times New Roman" w:hAnsi="Times New Roman"/>
          <w:sz w:val="26"/>
          <w:szCs w:val="26"/>
        </w:rPr>
        <w:t xml:space="preserve"> </w:t>
      </w:r>
      <w:r w:rsidR="00F80A3F">
        <w:rPr>
          <w:rFonts w:ascii="Times New Roman" w:hAnsi="Times New Roman"/>
          <w:sz w:val="26"/>
          <w:szCs w:val="26"/>
        </w:rPr>
        <w:t>fields</w:t>
      </w:r>
      <w:r w:rsidRPr="003B23CB">
        <w:rPr>
          <w:rFonts w:ascii="Times New Roman" w:hAnsi="Times New Roman"/>
          <w:sz w:val="26"/>
          <w:szCs w:val="26"/>
        </w:rPr>
        <w:t>, and finally giving rise to different silhouettes (</w:t>
      </w:r>
      <w:r w:rsidR="00F80A3F">
        <w:rPr>
          <w:rFonts w:ascii="Times New Roman" w:hAnsi="Times New Roman"/>
          <w:sz w:val="26"/>
          <w:szCs w:val="26"/>
        </w:rPr>
        <w:t xml:space="preserve">i.e., </w:t>
      </w:r>
      <w:r w:rsidRPr="003B23CB">
        <w:rPr>
          <w:rFonts w:ascii="Times New Roman" w:hAnsi="Times New Roman"/>
          <w:sz w:val="26"/>
          <w:szCs w:val="26"/>
        </w:rPr>
        <w:t>the same objects</w:t>
      </w:r>
      <w:r w:rsidR="00B80B9B">
        <w:rPr>
          <w:rFonts w:ascii="Times New Roman" w:hAnsi="Times New Roman"/>
          <w:sz w:val="26"/>
          <w:szCs w:val="26"/>
        </w:rPr>
        <w:t xml:space="preserve"> are</w:t>
      </w:r>
      <w:r w:rsidRPr="003B23CB">
        <w:rPr>
          <w:rFonts w:ascii="Times New Roman" w:hAnsi="Times New Roman"/>
          <w:sz w:val="26"/>
          <w:szCs w:val="26"/>
        </w:rPr>
        <w:t xml:space="preserve"> applied and received with very different meanings). The above differentiation is also explained from the habit of using language at the system level, from the traditional, historical, political, psychological</w:t>
      </w:r>
      <w:r w:rsidR="00F80A3F">
        <w:rPr>
          <w:rFonts w:ascii="Times New Roman" w:hAnsi="Times New Roman"/>
          <w:sz w:val="26"/>
          <w:szCs w:val="26"/>
        </w:rPr>
        <w:t>,</w:t>
      </w:r>
      <w:r w:rsidRPr="003B23CB">
        <w:rPr>
          <w:rFonts w:ascii="Times New Roman" w:hAnsi="Times New Roman"/>
          <w:sz w:val="26"/>
          <w:szCs w:val="26"/>
        </w:rPr>
        <w:t xml:space="preserve"> and social realities between the two </w:t>
      </w:r>
      <w:r w:rsidR="00F80A3F">
        <w:rPr>
          <w:rFonts w:ascii="Times New Roman" w:hAnsi="Times New Roman"/>
          <w:sz w:val="26"/>
          <w:szCs w:val="26"/>
        </w:rPr>
        <w:t>speech</w:t>
      </w:r>
      <w:r w:rsidRPr="003B23CB">
        <w:rPr>
          <w:rFonts w:ascii="Times New Roman" w:hAnsi="Times New Roman"/>
          <w:sz w:val="26"/>
          <w:szCs w:val="26"/>
        </w:rPr>
        <w:t xml:space="preserve"> communities.</w:t>
      </w:r>
    </w:p>
    <w:p w14:paraId="4FB4B917" w14:textId="77777777" w:rsidR="003C7989" w:rsidRPr="00B80B9B" w:rsidRDefault="003C7989" w:rsidP="00B80B9B">
      <w:pPr>
        <w:spacing w:after="0"/>
        <w:ind w:firstLine="720"/>
        <w:jc w:val="both"/>
        <w:rPr>
          <w:rFonts w:ascii="Times New Roman" w:hAnsi="Times New Roman"/>
          <w:i/>
          <w:iCs/>
          <w:sz w:val="26"/>
          <w:szCs w:val="26"/>
          <w:lang w:val="vi-VN"/>
        </w:rPr>
      </w:pPr>
      <w:r w:rsidRPr="00B80B9B">
        <w:rPr>
          <w:rFonts w:ascii="Times New Roman" w:hAnsi="Times New Roman"/>
          <w:i/>
          <w:iCs/>
          <w:sz w:val="26"/>
          <w:szCs w:val="26"/>
        </w:rPr>
        <w:t>Contributions on application practice include:</w:t>
      </w:r>
    </w:p>
    <w:p w14:paraId="65B93634" w14:textId="38A0099A" w:rsidR="003C7989" w:rsidRPr="00275C39" w:rsidRDefault="003C7989" w:rsidP="00B80B9B">
      <w:pPr>
        <w:spacing w:after="0"/>
        <w:ind w:firstLine="720"/>
        <w:jc w:val="both"/>
        <w:rPr>
          <w:rFonts w:ascii="Times New Roman" w:hAnsi="Times New Roman"/>
          <w:sz w:val="26"/>
          <w:szCs w:val="26"/>
          <w:lang w:val="vi-VN"/>
        </w:rPr>
      </w:pPr>
      <w:r w:rsidRPr="00275C39">
        <w:rPr>
          <w:rFonts w:ascii="Times New Roman" w:hAnsi="Times New Roman"/>
          <w:sz w:val="26"/>
          <w:szCs w:val="26"/>
        </w:rPr>
        <w:t>Firstly, the research results are the theoretical basis for building a set of principles for evaluating the cultural origin of public s</w:t>
      </w:r>
      <w:r w:rsidR="00A4530C">
        <w:rPr>
          <w:rFonts w:ascii="Times New Roman" w:hAnsi="Times New Roman"/>
          <w:sz w:val="26"/>
          <w:szCs w:val="26"/>
        </w:rPr>
        <w:t>ignage</w:t>
      </w:r>
      <w:r w:rsidRPr="00275C39">
        <w:rPr>
          <w:rFonts w:ascii="Times New Roman" w:hAnsi="Times New Roman"/>
          <w:sz w:val="26"/>
          <w:szCs w:val="26"/>
        </w:rPr>
        <w:t xml:space="preserve"> in a geographical area where there is linguistic and cultural interaction between English and Vietnamese</w:t>
      </w:r>
      <w:r w:rsidR="00B80B9B">
        <w:rPr>
          <w:rFonts w:ascii="Times New Roman" w:hAnsi="Times New Roman"/>
          <w:sz w:val="26"/>
          <w:szCs w:val="26"/>
        </w:rPr>
        <w:t>.</w:t>
      </w:r>
    </w:p>
    <w:p w14:paraId="6860A50F" w14:textId="5BFECB73" w:rsidR="003C7989" w:rsidRPr="00275C39" w:rsidRDefault="003C7989" w:rsidP="00B80B9B">
      <w:pPr>
        <w:spacing w:after="0"/>
        <w:ind w:firstLine="720"/>
        <w:jc w:val="both"/>
        <w:rPr>
          <w:rFonts w:ascii="Times New Roman" w:hAnsi="Times New Roman"/>
          <w:sz w:val="26"/>
          <w:szCs w:val="26"/>
          <w:lang w:val="vi-VN"/>
        </w:rPr>
      </w:pPr>
      <w:r w:rsidRPr="00275C39">
        <w:rPr>
          <w:rFonts w:ascii="Times New Roman" w:hAnsi="Times New Roman"/>
          <w:sz w:val="26"/>
          <w:szCs w:val="26"/>
        </w:rPr>
        <w:t xml:space="preserve">Secondly, </w:t>
      </w:r>
      <w:r w:rsidR="00A4530C">
        <w:rPr>
          <w:rFonts w:ascii="Times New Roman" w:hAnsi="Times New Roman"/>
          <w:sz w:val="26"/>
          <w:szCs w:val="26"/>
          <w:lang w:val="vi-VN"/>
        </w:rPr>
        <w:t>based on</w:t>
      </w:r>
      <w:r w:rsidRPr="00275C39">
        <w:rPr>
          <w:rFonts w:ascii="Times New Roman" w:hAnsi="Times New Roman"/>
          <w:sz w:val="26"/>
          <w:szCs w:val="26"/>
        </w:rPr>
        <w:t xml:space="preserve"> the classification of cultural conceptualization groups, the creation and translation of public sign</w:t>
      </w:r>
      <w:r w:rsidR="00A4530C">
        <w:rPr>
          <w:rFonts w:ascii="Times New Roman" w:hAnsi="Times New Roman"/>
          <w:sz w:val="26"/>
          <w:szCs w:val="26"/>
        </w:rPr>
        <w:t>age</w:t>
      </w:r>
      <w:r w:rsidRPr="00275C39">
        <w:rPr>
          <w:rFonts w:ascii="Times New Roman" w:hAnsi="Times New Roman"/>
          <w:sz w:val="26"/>
          <w:szCs w:val="26"/>
        </w:rPr>
        <w:t xml:space="preserve"> also have diverse options at the cultural level, depending on the purpose of the </w:t>
      </w:r>
      <w:r w:rsidR="00A4530C">
        <w:rPr>
          <w:rFonts w:ascii="Times New Roman" w:hAnsi="Times New Roman"/>
          <w:sz w:val="26"/>
          <w:szCs w:val="26"/>
        </w:rPr>
        <w:t xml:space="preserve">signage </w:t>
      </w:r>
      <w:r w:rsidRPr="00275C39">
        <w:rPr>
          <w:rFonts w:ascii="Times New Roman" w:hAnsi="Times New Roman"/>
          <w:sz w:val="26"/>
          <w:szCs w:val="26"/>
        </w:rPr>
        <w:t>creator</w:t>
      </w:r>
      <w:r w:rsidR="00A4530C">
        <w:rPr>
          <w:rFonts w:ascii="Times New Roman" w:hAnsi="Times New Roman"/>
          <w:sz w:val="26"/>
          <w:szCs w:val="26"/>
        </w:rPr>
        <w:t>s</w:t>
      </w:r>
      <w:r w:rsidRPr="00275C39">
        <w:rPr>
          <w:rFonts w:ascii="Times New Roman" w:hAnsi="Times New Roman"/>
          <w:sz w:val="26"/>
          <w:szCs w:val="26"/>
        </w:rPr>
        <w:t xml:space="preserve"> (</w:t>
      </w:r>
      <w:r w:rsidR="00A4530C">
        <w:rPr>
          <w:rFonts w:ascii="Times New Roman" w:hAnsi="Times New Roman"/>
          <w:sz w:val="26"/>
          <w:szCs w:val="26"/>
        </w:rPr>
        <w:t xml:space="preserve">e.g., cultural </w:t>
      </w:r>
      <w:r w:rsidRPr="00275C39">
        <w:rPr>
          <w:rFonts w:ascii="Times New Roman" w:hAnsi="Times New Roman"/>
          <w:sz w:val="26"/>
          <w:szCs w:val="26"/>
        </w:rPr>
        <w:t xml:space="preserve">preservation or integration), the target </w:t>
      </w:r>
      <w:r w:rsidR="00A4530C">
        <w:rPr>
          <w:rFonts w:ascii="Times New Roman" w:hAnsi="Times New Roman"/>
          <w:sz w:val="26"/>
          <w:szCs w:val="26"/>
        </w:rPr>
        <w:t>readers</w:t>
      </w:r>
      <w:r w:rsidRPr="00275C39">
        <w:rPr>
          <w:rFonts w:ascii="Times New Roman" w:hAnsi="Times New Roman"/>
          <w:sz w:val="26"/>
          <w:szCs w:val="26"/>
        </w:rPr>
        <w:t xml:space="preserve"> (</w:t>
      </w:r>
      <w:r w:rsidR="00A4530C">
        <w:rPr>
          <w:rFonts w:ascii="Times New Roman" w:hAnsi="Times New Roman"/>
          <w:sz w:val="26"/>
          <w:szCs w:val="26"/>
        </w:rPr>
        <w:t xml:space="preserve">e.g., </w:t>
      </w:r>
      <w:r w:rsidRPr="00275C39">
        <w:rPr>
          <w:rFonts w:ascii="Times New Roman" w:hAnsi="Times New Roman"/>
          <w:sz w:val="26"/>
          <w:szCs w:val="26"/>
        </w:rPr>
        <w:t>native speakers or foreigners)</w:t>
      </w:r>
      <w:r w:rsidR="00A4530C">
        <w:rPr>
          <w:rFonts w:ascii="Times New Roman" w:hAnsi="Times New Roman"/>
          <w:sz w:val="26"/>
          <w:szCs w:val="26"/>
        </w:rPr>
        <w:t>,</w:t>
      </w:r>
      <w:r w:rsidRPr="00275C39">
        <w:rPr>
          <w:rFonts w:ascii="Times New Roman" w:hAnsi="Times New Roman"/>
          <w:sz w:val="26"/>
          <w:szCs w:val="26"/>
        </w:rPr>
        <w:t xml:space="preserve"> and the requirements of the communication context</w:t>
      </w:r>
      <w:r w:rsidR="00A4530C">
        <w:rPr>
          <w:rFonts w:ascii="Times New Roman" w:hAnsi="Times New Roman"/>
          <w:sz w:val="26"/>
          <w:szCs w:val="26"/>
        </w:rPr>
        <w:t>s</w:t>
      </w:r>
      <w:r w:rsidRPr="00275C39">
        <w:rPr>
          <w:rFonts w:ascii="Times New Roman" w:hAnsi="Times New Roman"/>
          <w:sz w:val="26"/>
          <w:szCs w:val="26"/>
        </w:rPr>
        <w:t>.</w:t>
      </w:r>
    </w:p>
    <w:p w14:paraId="194104EC" w14:textId="0A88BE4C" w:rsidR="003C7989" w:rsidRDefault="003C7989" w:rsidP="00B80B9B">
      <w:pPr>
        <w:ind w:firstLine="720"/>
        <w:jc w:val="both"/>
        <w:rPr>
          <w:rFonts w:ascii="Times New Roman" w:hAnsi="Times New Roman"/>
          <w:sz w:val="26"/>
          <w:szCs w:val="26"/>
          <w:lang w:val="vi-VN"/>
        </w:rPr>
      </w:pPr>
      <w:r w:rsidRPr="00275C39">
        <w:rPr>
          <w:rFonts w:ascii="Times New Roman" w:hAnsi="Times New Roman"/>
          <w:sz w:val="26"/>
          <w:szCs w:val="26"/>
        </w:rPr>
        <w:t>Third</w:t>
      </w:r>
      <w:r w:rsidR="00A60DA3">
        <w:rPr>
          <w:rFonts w:ascii="Times New Roman" w:hAnsi="Times New Roman"/>
          <w:sz w:val="26"/>
          <w:szCs w:val="26"/>
        </w:rPr>
        <w:t>ly</w:t>
      </w:r>
      <w:r w:rsidRPr="00275C39">
        <w:rPr>
          <w:rFonts w:ascii="Times New Roman" w:hAnsi="Times New Roman"/>
          <w:sz w:val="26"/>
          <w:szCs w:val="26"/>
        </w:rPr>
        <w:t xml:space="preserve">, </w:t>
      </w:r>
      <w:r w:rsidR="00B80B9B">
        <w:rPr>
          <w:rFonts w:ascii="Times New Roman" w:hAnsi="Times New Roman"/>
          <w:sz w:val="26"/>
          <w:szCs w:val="26"/>
        </w:rPr>
        <w:t>t</w:t>
      </w:r>
      <w:r w:rsidRPr="00275C39">
        <w:rPr>
          <w:rFonts w:ascii="Times New Roman" w:hAnsi="Times New Roman"/>
          <w:sz w:val="26"/>
          <w:szCs w:val="26"/>
        </w:rPr>
        <w:t xml:space="preserve">he </w:t>
      </w:r>
      <w:r w:rsidR="00A616C9">
        <w:rPr>
          <w:rFonts w:ascii="Times New Roman" w:hAnsi="Times New Roman"/>
          <w:sz w:val="26"/>
          <w:szCs w:val="26"/>
        </w:rPr>
        <w:t>dissertation</w:t>
      </w:r>
      <w:r w:rsidRPr="00275C39">
        <w:rPr>
          <w:rFonts w:ascii="Times New Roman" w:hAnsi="Times New Roman"/>
          <w:sz w:val="26"/>
          <w:szCs w:val="26"/>
        </w:rPr>
        <w:t xml:space="preserve"> has proposed </w:t>
      </w:r>
      <w:r w:rsidR="00A60DA3">
        <w:rPr>
          <w:rFonts w:ascii="Times New Roman" w:hAnsi="Times New Roman"/>
          <w:sz w:val="26"/>
          <w:szCs w:val="26"/>
        </w:rPr>
        <w:t>several</w:t>
      </w:r>
      <w:r w:rsidRPr="00275C39">
        <w:rPr>
          <w:rFonts w:ascii="Times New Roman" w:hAnsi="Times New Roman"/>
          <w:sz w:val="26"/>
          <w:szCs w:val="26"/>
        </w:rPr>
        <w:t xml:space="preserve"> international English teaching models by </w:t>
      </w:r>
      <w:r w:rsidR="00A60DA3">
        <w:rPr>
          <w:rFonts w:ascii="Times New Roman" w:hAnsi="Times New Roman"/>
          <w:sz w:val="26"/>
          <w:szCs w:val="26"/>
        </w:rPr>
        <w:t>a project-based approach to</w:t>
      </w:r>
      <w:r w:rsidRPr="00275C39">
        <w:rPr>
          <w:rFonts w:ascii="Times New Roman" w:hAnsi="Times New Roman"/>
          <w:sz w:val="26"/>
          <w:szCs w:val="26"/>
        </w:rPr>
        <w:t xml:space="preserve"> the linguistic landscape or directly and indirectly </w:t>
      </w:r>
      <w:r w:rsidR="00A60DA3">
        <w:rPr>
          <w:rFonts w:ascii="Times New Roman" w:hAnsi="Times New Roman"/>
          <w:sz w:val="26"/>
          <w:szCs w:val="26"/>
        </w:rPr>
        <w:t>introducing</w:t>
      </w:r>
      <w:r w:rsidRPr="00275C39">
        <w:rPr>
          <w:rFonts w:ascii="Times New Roman" w:hAnsi="Times New Roman"/>
          <w:sz w:val="26"/>
          <w:szCs w:val="26"/>
        </w:rPr>
        <w:t xml:space="preserve"> </w:t>
      </w:r>
      <w:r w:rsidR="00A60DA3">
        <w:rPr>
          <w:rFonts w:ascii="Times New Roman" w:hAnsi="Times New Roman"/>
          <w:sz w:val="26"/>
          <w:szCs w:val="26"/>
        </w:rPr>
        <w:t xml:space="preserve">the </w:t>
      </w:r>
      <w:r w:rsidRPr="00275C39">
        <w:rPr>
          <w:rFonts w:ascii="Times New Roman" w:hAnsi="Times New Roman"/>
          <w:sz w:val="26"/>
          <w:szCs w:val="26"/>
        </w:rPr>
        <w:t>cultural conceptualization</w:t>
      </w:r>
      <w:r w:rsidR="00A60DA3">
        <w:rPr>
          <w:rFonts w:ascii="Times New Roman" w:hAnsi="Times New Roman"/>
          <w:sz w:val="26"/>
          <w:szCs w:val="26"/>
        </w:rPr>
        <w:t>s</w:t>
      </w:r>
      <w:r w:rsidRPr="00275C39">
        <w:rPr>
          <w:rFonts w:ascii="Times New Roman" w:hAnsi="Times New Roman"/>
          <w:sz w:val="26"/>
          <w:szCs w:val="26"/>
        </w:rPr>
        <w:t xml:space="preserve">. </w:t>
      </w:r>
      <w:r w:rsidR="00B80B9B">
        <w:rPr>
          <w:rFonts w:ascii="Times New Roman" w:hAnsi="Times New Roman"/>
          <w:sz w:val="26"/>
          <w:szCs w:val="26"/>
        </w:rPr>
        <w:t>T</w:t>
      </w:r>
      <w:r w:rsidRPr="00275C39">
        <w:rPr>
          <w:rFonts w:ascii="Times New Roman" w:hAnsi="Times New Roman"/>
          <w:sz w:val="26"/>
          <w:szCs w:val="26"/>
        </w:rPr>
        <w:t xml:space="preserve">his application is believed to be feasible in developing </w:t>
      </w:r>
      <w:r w:rsidR="00A60DA3">
        <w:rPr>
          <w:rFonts w:ascii="Times New Roman" w:hAnsi="Times New Roman"/>
          <w:sz w:val="26"/>
          <w:szCs w:val="26"/>
        </w:rPr>
        <w:t>meta-</w:t>
      </w:r>
      <w:r w:rsidRPr="00275C39">
        <w:rPr>
          <w:rFonts w:ascii="Times New Roman" w:hAnsi="Times New Roman"/>
          <w:sz w:val="26"/>
          <w:szCs w:val="26"/>
        </w:rPr>
        <w:t>cultural competencies for English learners in Vietnam, including abilities</w:t>
      </w:r>
      <w:r w:rsidR="00A60DA3">
        <w:rPr>
          <w:rFonts w:ascii="Times New Roman" w:hAnsi="Times New Roman"/>
          <w:sz w:val="26"/>
          <w:szCs w:val="26"/>
        </w:rPr>
        <w:t xml:space="preserve"> of perceiving,</w:t>
      </w:r>
      <w:r w:rsidRPr="00275C39">
        <w:rPr>
          <w:rFonts w:ascii="Times New Roman" w:hAnsi="Times New Roman"/>
          <w:sz w:val="26"/>
          <w:szCs w:val="26"/>
        </w:rPr>
        <w:t xml:space="preserve"> accepting, negotiating, and choosing between encoded cultural </w:t>
      </w:r>
      <w:r w:rsidR="00A60DA3">
        <w:rPr>
          <w:rFonts w:ascii="Times New Roman" w:hAnsi="Times New Roman"/>
          <w:sz w:val="26"/>
          <w:szCs w:val="26"/>
        </w:rPr>
        <w:t xml:space="preserve">conceptualization </w:t>
      </w:r>
      <w:r w:rsidRPr="00275C39">
        <w:rPr>
          <w:rFonts w:ascii="Times New Roman" w:hAnsi="Times New Roman"/>
          <w:sz w:val="26"/>
          <w:szCs w:val="26"/>
        </w:rPr>
        <w:t>differences</w:t>
      </w:r>
      <w:r w:rsidR="00B80B9B">
        <w:rPr>
          <w:rFonts w:ascii="Times New Roman" w:hAnsi="Times New Roman"/>
          <w:sz w:val="26"/>
          <w:szCs w:val="26"/>
        </w:rPr>
        <w:t xml:space="preserve"> in</w:t>
      </w:r>
      <w:r w:rsidRPr="00275C39">
        <w:rPr>
          <w:rFonts w:ascii="Times New Roman" w:hAnsi="Times New Roman"/>
          <w:sz w:val="26"/>
          <w:szCs w:val="26"/>
        </w:rPr>
        <w:t xml:space="preserve"> English.</w:t>
      </w:r>
    </w:p>
    <w:p w14:paraId="72416A0C" w14:textId="53E041DB" w:rsidR="003C7989" w:rsidRPr="00275C39" w:rsidRDefault="003C7989" w:rsidP="00B80B9B">
      <w:pPr>
        <w:spacing w:after="0"/>
        <w:rPr>
          <w:rFonts w:ascii="Times New Roman" w:hAnsi="Times New Roman"/>
          <w:b/>
          <w:bCs/>
          <w:sz w:val="26"/>
          <w:szCs w:val="26"/>
          <w:lang w:val="vi-VN"/>
        </w:rPr>
      </w:pPr>
      <w:r w:rsidRPr="00275C39">
        <w:rPr>
          <w:rFonts w:ascii="Times New Roman" w:hAnsi="Times New Roman"/>
          <w:b/>
          <w:bCs/>
          <w:i/>
          <w:sz w:val="26"/>
          <w:szCs w:val="26"/>
        </w:rPr>
        <w:t xml:space="preserve">3. </w:t>
      </w:r>
      <w:r w:rsidR="00CE2405">
        <w:rPr>
          <w:rFonts w:ascii="Times New Roman" w:hAnsi="Times New Roman"/>
          <w:b/>
          <w:bCs/>
          <w:i/>
          <w:sz w:val="26"/>
          <w:szCs w:val="26"/>
        </w:rPr>
        <w:t>D</w:t>
      </w:r>
      <w:r w:rsidR="00CE2405" w:rsidRPr="00CE2405">
        <w:rPr>
          <w:rFonts w:ascii="Times New Roman" w:hAnsi="Times New Roman"/>
          <w:b/>
          <w:bCs/>
          <w:i/>
          <w:sz w:val="26"/>
          <w:szCs w:val="26"/>
        </w:rPr>
        <w:t>irections for future research</w:t>
      </w:r>
    </w:p>
    <w:p w14:paraId="37F5C13C" w14:textId="1FD7AB1D" w:rsidR="003C7989" w:rsidRPr="00EB7FA7" w:rsidRDefault="003C7989" w:rsidP="00B80B9B">
      <w:pPr>
        <w:spacing w:after="0"/>
        <w:ind w:firstLine="720"/>
        <w:jc w:val="both"/>
        <w:rPr>
          <w:rFonts w:ascii="Times New Roman" w:hAnsi="Times New Roman"/>
          <w:sz w:val="26"/>
          <w:szCs w:val="26"/>
          <w:lang w:val="vi-VN"/>
        </w:rPr>
      </w:pPr>
      <w:r w:rsidRPr="00EB7FA7">
        <w:rPr>
          <w:rFonts w:ascii="Times New Roman" w:hAnsi="Times New Roman"/>
          <w:sz w:val="26"/>
          <w:szCs w:val="26"/>
        </w:rPr>
        <w:t>Firstly, the cultural conceptualization</w:t>
      </w:r>
      <w:r w:rsidR="00CE2405">
        <w:rPr>
          <w:rFonts w:ascii="Times New Roman" w:hAnsi="Times New Roman"/>
          <w:sz w:val="26"/>
          <w:szCs w:val="26"/>
        </w:rPr>
        <w:t>s</w:t>
      </w:r>
      <w:r w:rsidRPr="00EB7FA7">
        <w:rPr>
          <w:rFonts w:ascii="Times New Roman" w:hAnsi="Times New Roman"/>
          <w:sz w:val="26"/>
          <w:szCs w:val="26"/>
        </w:rPr>
        <w:t xml:space="preserve"> in the language of </w:t>
      </w:r>
      <w:r w:rsidR="00B756CB">
        <w:rPr>
          <w:rFonts w:ascii="Times New Roman" w:hAnsi="Times New Roman"/>
          <w:sz w:val="26"/>
          <w:szCs w:val="26"/>
        </w:rPr>
        <w:t xml:space="preserve">public </w:t>
      </w:r>
      <w:r w:rsidRPr="00EB7FA7">
        <w:rPr>
          <w:rFonts w:ascii="Times New Roman" w:hAnsi="Times New Roman"/>
          <w:sz w:val="26"/>
          <w:szCs w:val="26"/>
        </w:rPr>
        <w:t xml:space="preserve">slogans for the purpose of </w:t>
      </w:r>
      <w:r w:rsidR="00B756CB">
        <w:rPr>
          <w:rFonts w:ascii="Times New Roman" w:hAnsi="Times New Roman"/>
          <w:sz w:val="26"/>
          <w:szCs w:val="26"/>
        </w:rPr>
        <w:t>campaign or propaganda</w:t>
      </w:r>
      <w:r w:rsidRPr="00EB7FA7">
        <w:rPr>
          <w:rFonts w:ascii="Times New Roman" w:hAnsi="Times New Roman"/>
          <w:sz w:val="26"/>
          <w:szCs w:val="26"/>
        </w:rPr>
        <w:t xml:space="preserve"> in English and Vietnamese needs to be surveyed and generalized</w:t>
      </w:r>
      <w:r w:rsidR="00B80B9B">
        <w:rPr>
          <w:rFonts w:ascii="Times New Roman" w:hAnsi="Times New Roman"/>
          <w:sz w:val="26"/>
          <w:szCs w:val="26"/>
        </w:rPr>
        <w:t>.</w:t>
      </w:r>
    </w:p>
    <w:p w14:paraId="0B5F2632" w14:textId="1C359901" w:rsidR="003C7989" w:rsidRPr="00EB7FA7" w:rsidRDefault="003C7989" w:rsidP="00B80B9B">
      <w:pPr>
        <w:spacing w:after="0"/>
        <w:ind w:firstLine="720"/>
        <w:jc w:val="both"/>
        <w:rPr>
          <w:rFonts w:ascii="Times New Roman" w:hAnsi="Times New Roman"/>
          <w:sz w:val="26"/>
          <w:szCs w:val="26"/>
          <w:lang w:val="vi-VN"/>
        </w:rPr>
      </w:pPr>
      <w:r w:rsidRPr="00EB7FA7">
        <w:rPr>
          <w:rFonts w:ascii="Times New Roman" w:hAnsi="Times New Roman"/>
          <w:sz w:val="26"/>
          <w:szCs w:val="26"/>
        </w:rPr>
        <w:t>Secondly, the system of individual cases of public sign</w:t>
      </w:r>
      <w:r w:rsidR="00B756CB">
        <w:rPr>
          <w:rFonts w:ascii="Times New Roman" w:hAnsi="Times New Roman"/>
          <w:sz w:val="26"/>
          <w:szCs w:val="26"/>
        </w:rPr>
        <w:t>age</w:t>
      </w:r>
      <w:r w:rsidRPr="00EB7FA7">
        <w:rPr>
          <w:rFonts w:ascii="Times New Roman" w:hAnsi="Times New Roman"/>
          <w:sz w:val="26"/>
          <w:szCs w:val="26"/>
        </w:rPr>
        <w:t xml:space="preserve"> can be collected and analyzed using the tools of Cultural Linguistics to better clarify the cultural </w:t>
      </w:r>
      <w:r w:rsidR="00B756CB">
        <w:rPr>
          <w:rFonts w:ascii="Times New Roman" w:hAnsi="Times New Roman"/>
          <w:sz w:val="26"/>
          <w:szCs w:val="26"/>
        </w:rPr>
        <w:t>cognition</w:t>
      </w:r>
      <w:r w:rsidRPr="00EB7FA7">
        <w:rPr>
          <w:rFonts w:ascii="Times New Roman" w:hAnsi="Times New Roman"/>
          <w:sz w:val="26"/>
          <w:szCs w:val="26"/>
        </w:rPr>
        <w:t xml:space="preserve"> of a </w:t>
      </w:r>
      <w:r w:rsidR="00B756CB">
        <w:rPr>
          <w:rFonts w:ascii="Times New Roman" w:hAnsi="Times New Roman"/>
          <w:sz w:val="26"/>
          <w:szCs w:val="26"/>
        </w:rPr>
        <w:t>speech</w:t>
      </w:r>
      <w:r w:rsidRPr="00EB7FA7">
        <w:rPr>
          <w:rFonts w:ascii="Times New Roman" w:hAnsi="Times New Roman"/>
          <w:sz w:val="26"/>
          <w:szCs w:val="26"/>
        </w:rPr>
        <w:t xml:space="preserve"> community.</w:t>
      </w:r>
    </w:p>
    <w:p w14:paraId="7952D36D" w14:textId="0BFA51B1" w:rsidR="003C7989" w:rsidRPr="00EB7FA7" w:rsidRDefault="003C7989" w:rsidP="000D720C">
      <w:pPr>
        <w:spacing w:after="0"/>
        <w:ind w:firstLine="720"/>
        <w:jc w:val="both"/>
        <w:rPr>
          <w:rFonts w:ascii="Times New Roman" w:hAnsi="Times New Roman"/>
          <w:sz w:val="26"/>
          <w:szCs w:val="26"/>
          <w:lang w:val="vi-VN"/>
        </w:rPr>
      </w:pPr>
      <w:r w:rsidRPr="00EB7FA7">
        <w:rPr>
          <w:rFonts w:ascii="Times New Roman" w:hAnsi="Times New Roman"/>
          <w:sz w:val="26"/>
          <w:szCs w:val="26"/>
        </w:rPr>
        <w:t>Third</w:t>
      </w:r>
      <w:r w:rsidR="00B80B9B">
        <w:rPr>
          <w:rFonts w:ascii="Times New Roman" w:hAnsi="Times New Roman"/>
          <w:sz w:val="26"/>
          <w:szCs w:val="26"/>
        </w:rPr>
        <w:t>ly</w:t>
      </w:r>
      <w:r w:rsidRPr="00EB7FA7">
        <w:rPr>
          <w:rFonts w:ascii="Times New Roman" w:hAnsi="Times New Roman"/>
          <w:sz w:val="26"/>
          <w:szCs w:val="26"/>
        </w:rPr>
        <w:t xml:space="preserve">, the </w:t>
      </w:r>
      <w:r w:rsidR="00B80B9B">
        <w:rPr>
          <w:rFonts w:ascii="Times New Roman" w:hAnsi="Times New Roman"/>
          <w:sz w:val="26"/>
          <w:szCs w:val="26"/>
        </w:rPr>
        <w:t xml:space="preserve">cultural </w:t>
      </w:r>
      <w:r w:rsidRPr="00EB7FA7">
        <w:rPr>
          <w:rFonts w:ascii="Times New Roman" w:hAnsi="Times New Roman"/>
          <w:sz w:val="26"/>
          <w:szCs w:val="26"/>
        </w:rPr>
        <w:t>conceptualization</w:t>
      </w:r>
      <w:r w:rsidR="00B80B9B">
        <w:rPr>
          <w:rFonts w:ascii="Times New Roman" w:hAnsi="Times New Roman"/>
          <w:sz w:val="26"/>
          <w:szCs w:val="26"/>
        </w:rPr>
        <w:t>s entrenched</w:t>
      </w:r>
      <w:r w:rsidRPr="00EB7FA7">
        <w:rPr>
          <w:rFonts w:ascii="Times New Roman" w:hAnsi="Times New Roman"/>
          <w:sz w:val="26"/>
          <w:szCs w:val="26"/>
        </w:rPr>
        <w:t xml:space="preserve"> in public sign</w:t>
      </w:r>
      <w:r w:rsidR="00B80B9B">
        <w:rPr>
          <w:rFonts w:ascii="Times New Roman" w:hAnsi="Times New Roman"/>
          <w:sz w:val="26"/>
          <w:szCs w:val="26"/>
        </w:rPr>
        <w:t>age language</w:t>
      </w:r>
      <w:r w:rsidRPr="00EB7FA7">
        <w:rPr>
          <w:rFonts w:ascii="Times New Roman" w:hAnsi="Times New Roman"/>
          <w:sz w:val="26"/>
          <w:szCs w:val="26"/>
        </w:rPr>
        <w:t xml:space="preserve"> needs to be generalized</w:t>
      </w:r>
      <w:r w:rsidR="00B80B9B">
        <w:rPr>
          <w:rFonts w:ascii="Times New Roman" w:hAnsi="Times New Roman"/>
          <w:sz w:val="26"/>
          <w:szCs w:val="26"/>
        </w:rPr>
        <w:t xml:space="preserve"> and compared</w:t>
      </w:r>
      <w:r w:rsidRPr="00EB7FA7">
        <w:rPr>
          <w:rFonts w:ascii="Times New Roman" w:hAnsi="Times New Roman"/>
          <w:sz w:val="26"/>
          <w:szCs w:val="26"/>
        </w:rPr>
        <w:t xml:space="preserve"> in specific </w:t>
      </w:r>
      <w:r w:rsidR="000D720C">
        <w:rPr>
          <w:rFonts w:ascii="Times New Roman" w:hAnsi="Times New Roman"/>
          <w:sz w:val="26"/>
          <w:szCs w:val="26"/>
        </w:rPr>
        <w:t>areas</w:t>
      </w:r>
      <w:r w:rsidRPr="00EB7FA7">
        <w:rPr>
          <w:rFonts w:ascii="Times New Roman" w:hAnsi="Times New Roman"/>
          <w:sz w:val="26"/>
          <w:szCs w:val="26"/>
        </w:rPr>
        <w:t xml:space="preserve"> such as top-down signs, bottom-up signs, business signs, hospitality signs </w:t>
      </w:r>
      <w:r w:rsidR="000D720C">
        <w:rPr>
          <w:rFonts w:ascii="Times New Roman" w:hAnsi="Times New Roman"/>
          <w:sz w:val="26"/>
          <w:szCs w:val="26"/>
        </w:rPr>
        <w:t>and</w:t>
      </w:r>
      <w:r w:rsidRPr="00EB7FA7">
        <w:rPr>
          <w:rFonts w:ascii="Times New Roman" w:hAnsi="Times New Roman"/>
          <w:sz w:val="26"/>
          <w:szCs w:val="26"/>
        </w:rPr>
        <w:t xml:space="preserve"> safety signs.</w:t>
      </w:r>
    </w:p>
    <w:p w14:paraId="227CCA9A" w14:textId="7D097F71" w:rsidR="003C7989" w:rsidRPr="00EB7FA7" w:rsidRDefault="003C7989" w:rsidP="000D720C">
      <w:pPr>
        <w:spacing w:after="0"/>
        <w:ind w:firstLine="720"/>
        <w:jc w:val="both"/>
        <w:rPr>
          <w:rFonts w:ascii="Times New Roman" w:hAnsi="Times New Roman"/>
          <w:sz w:val="26"/>
          <w:szCs w:val="26"/>
          <w:lang w:val="vi-VN"/>
        </w:rPr>
      </w:pPr>
      <w:r w:rsidRPr="00EB7FA7">
        <w:rPr>
          <w:rFonts w:ascii="Times New Roman" w:hAnsi="Times New Roman"/>
          <w:sz w:val="26"/>
          <w:szCs w:val="26"/>
        </w:rPr>
        <w:t>Fourth</w:t>
      </w:r>
      <w:r w:rsidR="000D720C">
        <w:rPr>
          <w:rFonts w:ascii="Times New Roman" w:hAnsi="Times New Roman"/>
          <w:sz w:val="26"/>
          <w:szCs w:val="26"/>
        </w:rPr>
        <w:t>ly</w:t>
      </w:r>
      <w:r w:rsidRPr="00EB7FA7">
        <w:rPr>
          <w:rFonts w:ascii="Times New Roman" w:hAnsi="Times New Roman"/>
          <w:sz w:val="26"/>
          <w:szCs w:val="26"/>
        </w:rPr>
        <w:t xml:space="preserve">, the assessment of cultural interaction can be applied to international tourist destinations </w:t>
      </w:r>
      <w:r w:rsidR="000D720C" w:rsidRPr="00EB7FA7">
        <w:rPr>
          <w:rFonts w:ascii="Times New Roman" w:hAnsi="Times New Roman"/>
          <w:sz w:val="26"/>
          <w:szCs w:val="26"/>
        </w:rPr>
        <w:t>to</w:t>
      </w:r>
      <w:r w:rsidRPr="00EB7FA7">
        <w:rPr>
          <w:rFonts w:ascii="Times New Roman" w:hAnsi="Times New Roman"/>
          <w:sz w:val="26"/>
          <w:szCs w:val="26"/>
        </w:rPr>
        <w:t xml:space="preserve"> have appropriate conservation or cultural integration strategies for language use.</w:t>
      </w:r>
    </w:p>
    <w:p w14:paraId="3304D76C" w14:textId="065D215C" w:rsidR="003C7989" w:rsidRPr="00EB7FA7" w:rsidRDefault="00484BB6" w:rsidP="000D720C">
      <w:pPr>
        <w:spacing w:after="0"/>
        <w:ind w:firstLine="720"/>
        <w:jc w:val="both"/>
        <w:rPr>
          <w:rFonts w:ascii="Times New Roman" w:hAnsi="Times New Roman"/>
          <w:sz w:val="26"/>
          <w:szCs w:val="26"/>
          <w:lang w:val="vi-VN"/>
        </w:rPr>
      </w:pPr>
      <w:r>
        <w:rPr>
          <w:rFonts w:ascii="Times New Roman" w:hAnsi="Times New Roman"/>
          <w:noProof/>
          <w:sz w:val="26"/>
          <w:szCs w:val="26"/>
        </w:rPr>
        <w:drawing>
          <wp:anchor distT="0" distB="0" distL="114300" distR="114300" simplePos="0" relativeHeight="251658240" behindDoc="0" locked="0" layoutInCell="1" allowOverlap="1" wp14:anchorId="3FAEF4A6" wp14:editId="6390A62C">
            <wp:simplePos x="0" y="0"/>
            <wp:positionH relativeFrom="margin">
              <wp:posOffset>3244850</wp:posOffset>
            </wp:positionH>
            <wp:positionV relativeFrom="paragraph">
              <wp:posOffset>8735060</wp:posOffset>
            </wp:positionV>
            <wp:extent cx="1104900" cy="527685"/>
            <wp:effectExtent l="0" t="0" r="0" b="5715"/>
            <wp:wrapNone/>
            <wp:docPr id="1486109433" name="Picture 6" descr="A blue signatur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signature on a white background&#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04900" cy="5276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C7989" w:rsidRPr="00EB7FA7">
        <w:rPr>
          <w:rFonts w:ascii="Times New Roman" w:hAnsi="Times New Roman"/>
          <w:sz w:val="26"/>
          <w:szCs w:val="26"/>
        </w:rPr>
        <w:t>Fifth</w:t>
      </w:r>
      <w:r w:rsidR="000D720C">
        <w:rPr>
          <w:rFonts w:ascii="Times New Roman" w:hAnsi="Times New Roman"/>
          <w:sz w:val="26"/>
          <w:szCs w:val="26"/>
        </w:rPr>
        <w:t>ly</w:t>
      </w:r>
      <w:r w:rsidR="003C7989" w:rsidRPr="00EB7FA7">
        <w:rPr>
          <w:rFonts w:ascii="Times New Roman" w:hAnsi="Times New Roman"/>
          <w:sz w:val="26"/>
          <w:szCs w:val="26"/>
        </w:rPr>
        <w:t>, an experimental survey with proposals for the creation and translation of public sign</w:t>
      </w:r>
      <w:r w:rsidR="000D720C">
        <w:rPr>
          <w:rFonts w:ascii="Times New Roman" w:hAnsi="Times New Roman"/>
          <w:sz w:val="26"/>
          <w:szCs w:val="26"/>
        </w:rPr>
        <w:t>age</w:t>
      </w:r>
      <w:r w:rsidR="003C7989" w:rsidRPr="00EB7FA7">
        <w:rPr>
          <w:rFonts w:ascii="Times New Roman" w:hAnsi="Times New Roman"/>
          <w:sz w:val="26"/>
          <w:szCs w:val="26"/>
        </w:rPr>
        <w:t xml:space="preserve"> will help promote efficiency and reliability when applied in practice.</w:t>
      </w:r>
    </w:p>
    <w:p w14:paraId="4E3A816B" w14:textId="6DEF5E5E" w:rsidR="003C7989" w:rsidRDefault="003C7989" w:rsidP="000D720C">
      <w:pPr>
        <w:ind w:firstLine="720"/>
        <w:jc w:val="both"/>
        <w:rPr>
          <w:rFonts w:ascii="Times New Roman" w:hAnsi="Times New Roman"/>
          <w:sz w:val="26"/>
          <w:szCs w:val="26"/>
          <w:lang w:val="vi-VN"/>
        </w:rPr>
      </w:pPr>
      <w:r w:rsidRPr="00EB7FA7">
        <w:rPr>
          <w:rFonts w:ascii="Times New Roman" w:hAnsi="Times New Roman"/>
          <w:sz w:val="26"/>
          <w:szCs w:val="26"/>
        </w:rPr>
        <w:t xml:space="preserve">Finally, methods of developing </w:t>
      </w:r>
      <w:r w:rsidR="000D720C">
        <w:rPr>
          <w:rFonts w:ascii="Times New Roman" w:hAnsi="Times New Roman"/>
          <w:sz w:val="26"/>
          <w:szCs w:val="26"/>
          <w:lang w:val="vi-VN"/>
        </w:rPr>
        <w:t>meta-</w:t>
      </w:r>
      <w:r w:rsidRPr="00EB7FA7">
        <w:rPr>
          <w:rFonts w:ascii="Times New Roman" w:hAnsi="Times New Roman"/>
          <w:sz w:val="26"/>
          <w:szCs w:val="26"/>
        </w:rPr>
        <w:t>cultural competence in teaching and learning international English using linguistic landscape materials also need more empirical studies.</w:t>
      </w:r>
    </w:p>
    <w:p w14:paraId="3F1BE518" w14:textId="5D5B0506" w:rsidR="003C7989" w:rsidRDefault="003C7989" w:rsidP="000D720C">
      <w:pPr>
        <w:tabs>
          <w:tab w:val="decimal" w:pos="9100"/>
        </w:tabs>
        <w:spacing w:after="0"/>
        <w:ind w:firstLine="993"/>
        <w:rPr>
          <w:rFonts w:ascii="Times New Roman" w:hAnsi="Times New Roman"/>
          <w:b/>
          <w:sz w:val="26"/>
          <w:szCs w:val="26"/>
          <w:lang w:val="vi-VN"/>
        </w:rPr>
      </w:pPr>
      <w:r w:rsidRPr="006E3399">
        <w:rPr>
          <w:rFonts w:ascii="Times New Roman" w:hAnsi="Times New Roman"/>
          <w:b/>
          <w:sz w:val="26"/>
          <w:szCs w:val="26"/>
        </w:rPr>
        <w:t xml:space="preserve">Confirmation of the scientific </w:t>
      </w:r>
      <w:r w:rsidR="000D720C">
        <w:rPr>
          <w:rFonts w:ascii="Times New Roman" w:hAnsi="Times New Roman"/>
          <w:b/>
          <w:sz w:val="26"/>
          <w:szCs w:val="26"/>
          <w:lang w:val="vi-VN"/>
        </w:rPr>
        <w:t>supervisors</w:t>
      </w:r>
      <w:r w:rsidRPr="006E3399">
        <w:rPr>
          <w:rFonts w:ascii="Times New Roman" w:hAnsi="Times New Roman"/>
          <w:b/>
          <w:sz w:val="26"/>
          <w:szCs w:val="26"/>
        </w:rPr>
        <w:tab/>
      </w:r>
    </w:p>
    <w:tbl>
      <w:tblPr>
        <w:tblW w:w="0" w:type="auto"/>
        <w:tblLayout w:type="fixed"/>
        <w:tblLook w:val="04A0" w:firstRow="1" w:lastRow="0" w:firstColumn="1" w:lastColumn="0" w:noHBand="0" w:noVBand="1"/>
      </w:tblPr>
      <w:tblGrid>
        <w:gridCol w:w="3261"/>
        <w:gridCol w:w="3543"/>
        <w:gridCol w:w="3430"/>
      </w:tblGrid>
      <w:tr w:rsidR="003C7989" w:rsidRPr="00EB7FA7" w14:paraId="7085FA36" w14:textId="77777777" w:rsidTr="000D720C">
        <w:tc>
          <w:tcPr>
            <w:tcW w:w="3261" w:type="dxa"/>
            <w:hideMark/>
          </w:tcPr>
          <w:p w14:paraId="2C308EA8" w14:textId="7043D393" w:rsidR="003C7989" w:rsidRPr="00EB7FA7" w:rsidRDefault="000D720C" w:rsidP="000D720C">
            <w:pPr>
              <w:tabs>
                <w:tab w:val="decimal" w:pos="9100"/>
              </w:tabs>
              <w:ind w:right="886"/>
              <w:jc w:val="center"/>
              <w:rPr>
                <w:rFonts w:ascii="Times New Roman" w:hAnsi="Times New Roman"/>
                <w:b/>
                <w:sz w:val="26"/>
                <w:szCs w:val="26"/>
                <w:lang w:val="vi-VN"/>
              </w:rPr>
            </w:pPr>
            <w:r>
              <w:rPr>
                <w:rFonts w:ascii="Times New Roman" w:hAnsi="Times New Roman"/>
                <w:b/>
                <w:sz w:val="26"/>
                <w:szCs w:val="26"/>
                <w:lang w:val="vi-VN"/>
              </w:rPr>
              <w:t>Supervisor</w:t>
            </w:r>
            <w:r w:rsidR="003C7989" w:rsidRPr="00EB7FA7">
              <w:rPr>
                <w:rFonts w:ascii="Times New Roman" w:hAnsi="Times New Roman"/>
                <w:b/>
                <w:sz w:val="26"/>
                <w:szCs w:val="26"/>
              </w:rPr>
              <w:t xml:space="preserve"> 1</w:t>
            </w:r>
          </w:p>
          <w:p w14:paraId="5DDD7AB4" w14:textId="6E4926C9" w:rsidR="003C7989" w:rsidRPr="00EB7FA7" w:rsidRDefault="00484BB6" w:rsidP="000D720C">
            <w:pPr>
              <w:tabs>
                <w:tab w:val="decimal" w:pos="9100"/>
              </w:tabs>
              <w:spacing w:after="0"/>
              <w:rPr>
                <w:rFonts w:ascii="Times New Roman" w:hAnsi="Times New Roman"/>
                <w:b/>
                <w:sz w:val="26"/>
                <w:szCs w:val="26"/>
                <w:lang w:val="vi-VN"/>
              </w:rPr>
            </w:pPr>
            <w:r>
              <w:rPr>
                <w:rFonts w:ascii="Times New Roman" w:hAnsi="Times New Roman"/>
                <w:b/>
                <w:sz w:val="26"/>
                <w:szCs w:val="26"/>
                <w:lang w:val="vi-VN"/>
              </w:rPr>
              <w:pict w14:anchorId="478C8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6pt;height:48pt;visibility:visible">
                  <v:imagedata r:id="rId6" o:title=""/>
                </v:shape>
              </w:pict>
            </w:r>
          </w:p>
          <w:p w14:paraId="14B923A9" w14:textId="01753D09" w:rsidR="003C7989" w:rsidRPr="00EB7FA7" w:rsidRDefault="000D720C" w:rsidP="000D720C">
            <w:pPr>
              <w:tabs>
                <w:tab w:val="decimal" w:pos="9100"/>
              </w:tabs>
              <w:spacing w:after="0"/>
              <w:rPr>
                <w:rFonts w:ascii="Times New Roman" w:hAnsi="Times New Roman"/>
                <w:b/>
                <w:sz w:val="26"/>
                <w:szCs w:val="26"/>
                <w:lang w:val="vi-VN"/>
              </w:rPr>
            </w:pPr>
            <w:r>
              <w:rPr>
                <w:rFonts w:ascii="Times New Roman" w:hAnsi="Times New Roman"/>
                <w:b/>
                <w:sz w:val="26"/>
                <w:szCs w:val="26"/>
              </w:rPr>
              <w:t>Prof. Dr</w:t>
            </w:r>
            <w:r w:rsidR="003C7989" w:rsidRPr="00EB7FA7">
              <w:rPr>
                <w:rFonts w:ascii="Times New Roman" w:hAnsi="Times New Roman"/>
                <w:b/>
                <w:sz w:val="26"/>
                <w:szCs w:val="26"/>
              </w:rPr>
              <w:t>. Nguyen Van Hiep</w:t>
            </w:r>
          </w:p>
        </w:tc>
        <w:tc>
          <w:tcPr>
            <w:tcW w:w="3543" w:type="dxa"/>
          </w:tcPr>
          <w:p w14:paraId="1D99BCD3" w14:textId="78C639D7" w:rsidR="003C7989" w:rsidRPr="00EB7FA7" w:rsidRDefault="000D720C" w:rsidP="000D720C">
            <w:pPr>
              <w:tabs>
                <w:tab w:val="decimal" w:pos="9100"/>
              </w:tabs>
              <w:ind w:right="887"/>
              <w:rPr>
                <w:rFonts w:ascii="Times New Roman" w:hAnsi="Times New Roman"/>
                <w:b/>
                <w:sz w:val="26"/>
                <w:szCs w:val="26"/>
                <w:lang w:val="vi-VN"/>
              </w:rPr>
            </w:pPr>
            <w:r>
              <w:rPr>
                <w:rFonts w:ascii="Times New Roman" w:hAnsi="Times New Roman"/>
                <w:b/>
                <w:sz w:val="26"/>
                <w:szCs w:val="26"/>
                <w:lang w:val="vi-VN"/>
              </w:rPr>
              <w:t>Supervisor</w:t>
            </w:r>
            <w:r w:rsidR="003C7989" w:rsidRPr="00EB7FA7">
              <w:rPr>
                <w:rFonts w:ascii="Times New Roman" w:hAnsi="Times New Roman"/>
                <w:b/>
                <w:sz w:val="26"/>
                <w:szCs w:val="26"/>
              </w:rPr>
              <w:t xml:space="preserve"> 2      </w:t>
            </w:r>
          </w:p>
          <w:p w14:paraId="7A5D1A77" w14:textId="1936877D" w:rsidR="000D720C" w:rsidRPr="00484BB6" w:rsidRDefault="00484BB6" w:rsidP="00484BB6">
            <w:pPr>
              <w:ind w:firstLine="883"/>
              <w:rPr>
                <w:rFonts w:ascii="Times New Roman" w:hAnsi="Times New Roman"/>
                <w:b/>
                <w:sz w:val="26"/>
                <w:szCs w:val="26"/>
                <w:lang w:val="vi-VN"/>
              </w:rPr>
            </w:pPr>
            <w:r>
              <w:rPr>
                <w:rFonts w:ascii="Times New Roman" w:hAnsi="Times New Roman"/>
                <w:b/>
                <w:noProof/>
                <w:sz w:val="26"/>
                <w:szCs w:val="26"/>
                <w:lang w:val="vi-VN"/>
              </w:rPr>
              <w:drawing>
                <wp:inline distT="0" distB="0" distL="0" distR="0" wp14:anchorId="695349C7" wp14:editId="4B19FF1E">
                  <wp:extent cx="1054100" cy="504527"/>
                  <wp:effectExtent l="0" t="0" r="0" b="0"/>
                  <wp:docPr id="4645941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0162" cy="517001"/>
                          </a:xfrm>
                          <a:prstGeom prst="rect">
                            <a:avLst/>
                          </a:prstGeom>
                          <a:noFill/>
                        </pic:spPr>
                      </pic:pic>
                    </a:graphicData>
                  </a:graphic>
                </wp:inline>
              </w:drawing>
            </w:r>
            <w:r w:rsidR="003C7989">
              <w:rPr>
                <w:rFonts w:ascii="Times New Roman" w:hAnsi="Times New Roman"/>
                <w:b/>
                <w:sz w:val="26"/>
                <w:szCs w:val="26"/>
              </w:rPr>
              <w:t xml:space="preserve"> </w:t>
            </w:r>
          </w:p>
          <w:p w14:paraId="5CD14397" w14:textId="20BC1A74" w:rsidR="003C7989" w:rsidRPr="00EB7FA7" w:rsidRDefault="000D720C" w:rsidP="00EB7FA7">
            <w:pPr>
              <w:tabs>
                <w:tab w:val="decimal" w:pos="9100"/>
              </w:tabs>
              <w:rPr>
                <w:rFonts w:ascii="Times New Roman" w:hAnsi="Times New Roman"/>
                <w:b/>
                <w:sz w:val="26"/>
                <w:szCs w:val="26"/>
                <w:lang w:val="vi-VN"/>
              </w:rPr>
            </w:pPr>
            <w:r>
              <w:rPr>
                <w:rFonts w:ascii="Times New Roman" w:hAnsi="Times New Roman"/>
                <w:b/>
                <w:sz w:val="26"/>
                <w:szCs w:val="26"/>
              </w:rPr>
              <w:t>Dr</w:t>
            </w:r>
            <w:r w:rsidR="003C7989">
              <w:rPr>
                <w:rFonts w:ascii="Times New Roman" w:hAnsi="Times New Roman"/>
                <w:b/>
                <w:sz w:val="26"/>
                <w:szCs w:val="26"/>
              </w:rPr>
              <w:t xml:space="preserve">. Tran </w:t>
            </w:r>
            <w:proofErr w:type="spellStart"/>
            <w:r w:rsidR="003C7989">
              <w:rPr>
                <w:rFonts w:ascii="Times New Roman" w:hAnsi="Times New Roman"/>
                <w:b/>
                <w:sz w:val="26"/>
                <w:szCs w:val="26"/>
              </w:rPr>
              <w:t>Thi</w:t>
            </w:r>
            <w:proofErr w:type="spellEnd"/>
            <w:r w:rsidR="003C7989">
              <w:rPr>
                <w:rFonts w:ascii="Times New Roman" w:hAnsi="Times New Roman"/>
                <w:b/>
                <w:sz w:val="26"/>
                <w:szCs w:val="26"/>
              </w:rPr>
              <w:t xml:space="preserve"> Minh Phuong</w:t>
            </w:r>
          </w:p>
        </w:tc>
        <w:tc>
          <w:tcPr>
            <w:tcW w:w="3430" w:type="dxa"/>
          </w:tcPr>
          <w:p w14:paraId="631AD7C3" w14:textId="77777777" w:rsidR="003C7989" w:rsidRPr="00EB7FA7" w:rsidRDefault="003C7989" w:rsidP="000D720C">
            <w:pPr>
              <w:tabs>
                <w:tab w:val="decimal" w:pos="9100"/>
              </w:tabs>
              <w:ind w:right="770"/>
              <w:rPr>
                <w:rFonts w:ascii="Times New Roman" w:hAnsi="Times New Roman"/>
                <w:b/>
                <w:sz w:val="26"/>
                <w:szCs w:val="26"/>
                <w:lang w:val="vi-VN"/>
              </w:rPr>
            </w:pPr>
            <w:r w:rsidRPr="00EB7FA7">
              <w:rPr>
                <w:rFonts w:ascii="Times New Roman" w:hAnsi="Times New Roman"/>
                <w:b/>
                <w:sz w:val="26"/>
                <w:szCs w:val="26"/>
              </w:rPr>
              <w:t>PhD student</w:t>
            </w:r>
          </w:p>
          <w:p w14:paraId="7261C47F" w14:textId="6491C47A" w:rsidR="003C7989" w:rsidRPr="00EB7FA7" w:rsidRDefault="00484BB6" w:rsidP="00484BB6">
            <w:pPr>
              <w:tabs>
                <w:tab w:val="decimal" w:pos="9100"/>
              </w:tabs>
              <w:ind w:right="774"/>
              <w:rPr>
                <w:rFonts w:ascii="Times New Roman" w:hAnsi="Times New Roman"/>
                <w:b/>
                <w:sz w:val="26"/>
                <w:szCs w:val="26"/>
                <w:lang w:val="vi-VN"/>
              </w:rPr>
            </w:pPr>
            <w:r w:rsidRPr="00CB774E">
              <w:rPr>
                <w:noProof/>
              </w:rPr>
              <w:drawing>
                <wp:inline distT="0" distB="0" distL="0" distR="0" wp14:anchorId="6FA12690" wp14:editId="084BEB5B">
                  <wp:extent cx="717550" cy="512536"/>
                  <wp:effectExtent l="0" t="0" r="6350" b="1905"/>
                  <wp:docPr id="2139268297" name="Picture 8" descr="A black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line on a white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8256" cy="520183"/>
                          </a:xfrm>
                          <a:prstGeom prst="rect">
                            <a:avLst/>
                          </a:prstGeom>
                          <a:noFill/>
                          <a:ln>
                            <a:noFill/>
                          </a:ln>
                        </pic:spPr>
                      </pic:pic>
                    </a:graphicData>
                  </a:graphic>
                </wp:inline>
              </w:drawing>
            </w:r>
          </w:p>
          <w:p w14:paraId="2BBC43E9" w14:textId="77777777" w:rsidR="003C7989" w:rsidRPr="00EB7FA7" w:rsidRDefault="003C7989" w:rsidP="00EB7FA7">
            <w:pPr>
              <w:tabs>
                <w:tab w:val="decimal" w:pos="9100"/>
              </w:tabs>
              <w:rPr>
                <w:rFonts w:ascii="Times New Roman" w:hAnsi="Times New Roman"/>
                <w:b/>
                <w:sz w:val="26"/>
                <w:szCs w:val="26"/>
                <w:lang w:val="vi-VN"/>
              </w:rPr>
            </w:pPr>
            <w:r w:rsidRPr="00EB7FA7">
              <w:rPr>
                <w:rFonts w:ascii="Times New Roman" w:hAnsi="Times New Roman"/>
                <w:b/>
                <w:sz w:val="26"/>
                <w:szCs w:val="26"/>
              </w:rPr>
              <w:t xml:space="preserve">   Pham Ngoc Truong Linh</w:t>
            </w:r>
          </w:p>
        </w:tc>
      </w:tr>
    </w:tbl>
    <w:p w14:paraId="5EDCEF23" w14:textId="77777777" w:rsidR="003C7989" w:rsidRPr="006E3399" w:rsidRDefault="003C7989" w:rsidP="008F31B8">
      <w:pPr>
        <w:tabs>
          <w:tab w:val="decimal" w:pos="9100"/>
        </w:tabs>
        <w:rPr>
          <w:rFonts w:ascii="Times New Roman" w:hAnsi="Times New Roman"/>
          <w:b/>
          <w:sz w:val="26"/>
          <w:szCs w:val="26"/>
          <w:lang w:val="vi-VN"/>
        </w:rPr>
      </w:pPr>
    </w:p>
    <w:sectPr w:rsidR="003C7989" w:rsidRPr="006E3399" w:rsidSect="004C7328">
      <w:pgSz w:w="12240" w:h="15840"/>
      <w:pgMar w:top="851" w:right="851" w:bottom="28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DF1DB7"/>
    <w:multiLevelType w:val="hybridMultilevel"/>
    <w:tmpl w:val="267E2C62"/>
    <w:lvl w:ilvl="0" w:tplc="54440D6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7336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49F"/>
    <w:rsid w:val="000D720C"/>
    <w:rsid w:val="000E0331"/>
    <w:rsid w:val="00181070"/>
    <w:rsid w:val="001A449F"/>
    <w:rsid w:val="001B68A7"/>
    <w:rsid w:val="003C7989"/>
    <w:rsid w:val="00484BB6"/>
    <w:rsid w:val="00487691"/>
    <w:rsid w:val="004C7328"/>
    <w:rsid w:val="006E62BE"/>
    <w:rsid w:val="00A4530C"/>
    <w:rsid w:val="00A60DA3"/>
    <w:rsid w:val="00A616C9"/>
    <w:rsid w:val="00B756CB"/>
    <w:rsid w:val="00B80B9B"/>
    <w:rsid w:val="00CE2405"/>
    <w:rsid w:val="00DF235A"/>
    <w:rsid w:val="00F80A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50075"/>
  <w15:chartTrackingRefBased/>
  <w15:docId w15:val="{284F542A-C980-4B6B-8E4A-B54109A3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3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36"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9EEE5C2-051C-4E12-9340-626C53818178}">
  <we:reference id="cd7f7d77-5385-4c0e-9997-08526b7ab600" version="1.0.0.0" store="\\officefile\public\vthota\ogma\manifest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1188</TotalTime>
  <Pages>2</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Park (InConsulting Inc.)</dc:creator>
  <cp:keywords/>
  <dc:description/>
  <cp:lastModifiedBy>Office</cp:lastModifiedBy>
  <cp:revision>4</cp:revision>
  <dcterms:created xsi:type="dcterms:W3CDTF">2017-09-13T21:10:00Z</dcterms:created>
  <dcterms:modified xsi:type="dcterms:W3CDTF">2024-09-29T03:32:00Z</dcterms:modified>
</cp:coreProperties>
</file>